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1643" w14:textId="1937184B" w:rsidR="003F52F5" w:rsidRPr="007766BB" w:rsidRDefault="003F52F5" w:rsidP="007766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66BB">
        <w:rPr>
          <w:rFonts w:ascii="Calibri" w:hAnsi="Calibri" w:cs="Calibri"/>
          <w:sz w:val="40"/>
          <w:szCs w:val="40"/>
        </w:rPr>
        <w:t>Florestine (Mitchell) Adams</w:t>
      </w:r>
    </w:p>
    <w:p w14:paraId="64D2EC14" w14:textId="0327A4AF" w:rsidR="003F52F5" w:rsidRPr="007766BB" w:rsidRDefault="003F52F5" w:rsidP="007766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66BB">
        <w:rPr>
          <w:rFonts w:ascii="Calibri" w:hAnsi="Calibri" w:cs="Calibri"/>
          <w:sz w:val="40"/>
          <w:szCs w:val="40"/>
        </w:rPr>
        <w:t>February 28, 1900 – March 15, 2000</w:t>
      </w:r>
    </w:p>
    <w:p w14:paraId="32238843" w14:textId="77777777" w:rsidR="007766BB" w:rsidRDefault="007766BB" w:rsidP="007766B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9EC0DFC" w14:textId="24AA4F65" w:rsidR="007766BB" w:rsidRPr="007766BB" w:rsidRDefault="007766BB" w:rsidP="007766B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4B49CCD" wp14:editId="0D058B00">
            <wp:extent cx="1809750" cy="1523886"/>
            <wp:effectExtent l="0" t="0" r="0" b="635"/>
            <wp:docPr id="406492883" name="Picture 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92883" name="Picture 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7" r="15049" b="21517"/>
                    <a:stretch/>
                  </pic:blipFill>
                  <pic:spPr bwMode="auto">
                    <a:xfrm>
                      <a:off x="0" y="0"/>
                      <a:ext cx="1816116" cy="152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8B616" w14:textId="77777777" w:rsidR="003F52F5" w:rsidRPr="007766BB" w:rsidRDefault="003F52F5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F240B5" w14:textId="40300390" w:rsidR="003F52F5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66BB">
        <w:rPr>
          <w:rFonts w:ascii="Calibri" w:hAnsi="Calibri" w:cs="Calibri"/>
          <w:sz w:val="30"/>
          <w:szCs w:val="30"/>
        </w:rPr>
        <w:t xml:space="preserve">   </w:t>
      </w:r>
      <w:r w:rsidR="003F52F5" w:rsidRPr="007766BB">
        <w:rPr>
          <w:rFonts w:ascii="Calibri" w:hAnsi="Calibri" w:cs="Calibri"/>
          <w:sz w:val="30"/>
          <w:szCs w:val="30"/>
        </w:rPr>
        <w:t>Florestine </w:t>
      </w:r>
      <w:r w:rsidR="003F52F5" w:rsidRPr="007766BB">
        <w:rPr>
          <w:rFonts w:ascii="Calibri" w:hAnsi="Calibri" w:cs="Calibri"/>
          <w:i/>
          <w:iCs/>
          <w:sz w:val="30"/>
          <w:szCs w:val="30"/>
        </w:rPr>
        <w:t>(née Mitchell)</w:t>
      </w:r>
      <w:r w:rsidR="003F52F5" w:rsidRPr="007766BB">
        <w:rPr>
          <w:rFonts w:ascii="Calibri" w:hAnsi="Calibri" w:cs="Calibri"/>
          <w:sz w:val="30"/>
          <w:szCs w:val="30"/>
        </w:rPr>
        <w:t> Adams was born in Hymel, Louisiana (</w:t>
      </w:r>
      <w:r w:rsidR="003F52F5" w:rsidRPr="007766BB">
        <w:rPr>
          <w:rFonts w:ascii="Calibri" w:hAnsi="Calibri" w:cs="Calibri"/>
          <w:i/>
          <w:iCs/>
          <w:sz w:val="30"/>
          <w:szCs w:val="30"/>
        </w:rPr>
        <w:t>present day St. James, La</w:t>
      </w:r>
      <w:r w:rsidR="003F52F5" w:rsidRPr="007766BB">
        <w:rPr>
          <w:rFonts w:ascii="Calibri" w:hAnsi="Calibri" w:cs="Calibri"/>
          <w:sz w:val="30"/>
          <w:szCs w:val="30"/>
        </w:rPr>
        <w:t>.) to Choctaw and Louisiana Creole parentage. </w:t>
      </w:r>
      <w:r w:rsidR="003F52F5" w:rsidRPr="007766BB">
        <w:rPr>
          <w:rFonts w:ascii="Calibri" w:hAnsi="Calibri" w:cs="Calibri"/>
          <w:sz w:val="30"/>
          <w:szCs w:val="30"/>
        </w:rPr>
        <w:t xml:space="preserve"> </w:t>
      </w:r>
      <w:r w:rsidR="003F52F5" w:rsidRPr="007766BB">
        <w:rPr>
          <w:rFonts w:ascii="Calibri" w:hAnsi="Calibri" w:cs="Calibri"/>
          <w:sz w:val="30"/>
          <w:szCs w:val="30"/>
        </w:rPr>
        <w:t xml:space="preserve">Florestine was the daughter </w:t>
      </w:r>
      <w:r>
        <w:rPr>
          <w:rFonts w:ascii="Calibri" w:hAnsi="Calibri" w:cs="Calibri"/>
          <w:sz w:val="30"/>
          <w:szCs w:val="30"/>
        </w:rPr>
        <w:t xml:space="preserve">of </w:t>
      </w:r>
      <w:proofErr w:type="spellStart"/>
      <w:r w:rsidR="003F52F5" w:rsidRPr="007766BB">
        <w:rPr>
          <w:rFonts w:ascii="Calibri" w:hAnsi="Calibri" w:cs="Calibri"/>
          <w:sz w:val="30"/>
          <w:szCs w:val="30"/>
        </w:rPr>
        <w:t>Elfére</w:t>
      </w:r>
      <w:proofErr w:type="spellEnd"/>
      <w:r w:rsidR="003F52F5" w:rsidRPr="007766BB">
        <w:rPr>
          <w:rFonts w:ascii="Calibri" w:hAnsi="Calibri" w:cs="Calibri"/>
          <w:sz w:val="30"/>
          <w:szCs w:val="30"/>
        </w:rPr>
        <w:t xml:space="preserve"> Mitchell</w:t>
      </w:r>
      <w:r w:rsidR="003F52F5" w:rsidRPr="007766BB">
        <w:rPr>
          <w:rFonts w:ascii="Calibri" w:hAnsi="Calibri" w:cs="Calibri"/>
          <w:sz w:val="30"/>
          <w:szCs w:val="30"/>
        </w:rPr>
        <w:t xml:space="preserve"> </w:t>
      </w:r>
      <w:r w:rsidR="003F52F5" w:rsidRPr="007766BB">
        <w:rPr>
          <w:rFonts w:ascii="Calibri" w:hAnsi="Calibri" w:cs="Calibri"/>
          <w:sz w:val="30"/>
          <w:szCs w:val="30"/>
        </w:rPr>
        <w:t>and Sidonie, a native Louisiana Creole</w:t>
      </w:r>
      <w:r w:rsidR="003F52F5" w:rsidRPr="007766BB">
        <w:rPr>
          <w:rFonts w:ascii="Calibri" w:hAnsi="Calibri" w:cs="Calibri"/>
          <w:sz w:val="30"/>
          <w:szCs w:val="30"/>
        </w:rPr>
        <w:t xml:space="preserve">.  </w:t>
      </w:r>
      <w:r w:rsidR="003F52F5" w:rsidRPr="007766BB">
        <w:rPr>
          <w:rFonts w:ascii="Calibri" w:hAnsi="Calibri" w:cs="Calibri"/>
          <w:sz w:val="30"/>
          <w:szCs w:val="30"/>
        </w:rPr>
        <w:t>Briefly educated in </w:t>
      </w:r>
      <w:hyperlink r:id="rId5" w:tgtFrame="_blank" w:history="1">
        <w:r w:rsidR="003F52F5"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 xml:space="preserve">St. James </w:t>
        </w:r>
        <w:r w:rsidR="003F52F5"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P</w:t>
        </w:r>
        <w:r w:rsidR="003F52F5"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arish</w:t>
        </w:r>
      </w:hyperlink>
      <w:r w:rsidR="003F52F5" w:rsidRPr="007766BB">
        <w:rPr>
          <w:rFonts w:ascii="Calibri" w:hAnsi="Calibri" w:cs="Calibri"/>
          <w:sz w:val="30"/>
          <w:szCs w:val="30"/>
        </w:rPr>
        <w:t>; Florestine left Southeast Louisiana for North Texas. There, she gained employment as a maid</w:t>
      </w:r>
      <w:r w:rsidR="003F52F5" w:rsidRPr="007766BB">
        <w:rPr>
          <w:rFonts w:ascii="Calibri" w:hAnsi="Calibri" w:cs="Calibri"/>
          <w:sz w:val="30"/>
          <w:szCs w:val="30"/>
        </w:rPr>
        <w:t xml:space="preserve">, but eventually her </w:t>
      </w:r>
      <w:r w:rsidR="003F52F5" w:rsidRPr="007766BB">
        <w:rPr>
          <w:rFonts w:ascii="Calibri" w:hAnsi="Calibri" w:cs="Calibri"/>
          <w:sz w:val="30"/>
          <w:szCs w:val="30"/>
        </w:rPr>
        <w:t>culinary and event management skills placed her in great demand. Business opportunities expeditiously found her. </w:t>
      </w:r>
      <w:r w:rsidR="003F52F5" w:rsidRPr="007766BB">
        <w:rPr>
          <w:rFonts w:ascii="Calibri" w:hAnsi="Calibri" w:cs="Calibri"/>
          <w:sz w:val="30"/>
          <w:szCs w:val="30"/>
        </w:rPr>
        <w:t xml:space="preserve"> She married C. Adams.</w:t>
      </w:r>
    </w:p>
    <w:p w14:paraId="685C0938" w14:textId="2A0245BF" w:rsidR="003F52F5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66BB">
        <w:rPr>
          <w:rFonts w:ascii="Calibri" w:hAnsi="Calibri" w:cs="Calibri"/>
          <w:sz w:val="30"/>
          <w:szCs w:val="30"/>
        </w:rPr>
        <w:t xml:space="preserve">   </w:t>
      </w:r>
      <w:r w:rsidR="003F52F5" w:rsidRPr="007766BB">
        <w:rPr>
          <w:rFonts w:ascii="Calibri" w:hAnsi="Calibri" w:cs="Calibri"/>
          <w:sz w:val="30"/>
          <w:szCs w:val="30"/>
        </w:rPr>
        <w:t xml:space="preserve">Upon the death of her </w:t>
      </w:r>
      <w:r w:rsidR="003F52F5" w:rsidRPr="007766BB">
        <w:rPr>
          <w:rFonts w:ascii="Calibri" w:hAnsi="Calibri" w:cs="Calibri"/>
          <w:sz w:val="30"/>
          <w:szCs w:val="30"/>
        </w:rPr>
        <w:t>husband,</w:t>
      </w:r>
      <w:r w:rsidR="003F52F5" w:rsidRPr="007766BB">
        <w:rPr>
          <w:rFonts w:ascii="Calibri" w:hAnsi="Calibri" w:cs="Calibri"/>
          <w:sz w:val="30"/>
          <w:szCs w:val="30"/>
        </w:rPr>
        <w:t xml:space="preserve"> Florestine retired and returned to her hometown of St. James, Louisiana. There, she served as a pillar to the Freetown - St. James, and St. James Catholic communities</w:t>
      </w:r>
      <w:r w:rsidRPr="007766BB">
        <w:rPr>
          <w:rFonts w:ascii="Calibri" w:hAnsi="Calibri" w:cs="Calibri"/>
          <w:sz w:val="30"/>
          <w:szCs w:val="30"/>
        </w:rPr>
        <w:t xml:space="preserve"> and </w:t>
      </w:r>
      <w:r w:rsidRPr="007766BB">
        <w:rPr>
          <w:rFonts w:ascii="Calibri" w:hAnsi="Calibri" w:cs="Calibri"/>
          <w:sz w:val="30"/>
          <w:szCs w:val="30"/>
        </w:rPr>
        <w:t xml:space="preserve">became the primary caretaker to her mother who became </w:t>
      </w:r>
      <w:proofErr w:type="gramStart"/>
      <w:r w:rsidRPr="007766BB">
        <w:rPr>
          <w:rFonts w:ascii="Calibri" w:hAnsi="Calibri" w:cs="Calibri"/>
          <w:sz w:val="30"/>
          <w:szCs w:val="30"/>
        </w:rPr>
        <w:t>blind, and</w:t>
      </w:r>
      <w:proofErr w:type="gramEnd"/>
      <w:r w:rsidRPr="007766BB">
        <w:rPr>
          <w:rFonts w:ascii="Calibri" w:hAnsi="Calibri" w:cs="Calibri"/>
          <w:sz w:val="30"/>
          <w:szCs w:val="30"/>
        </w:rPr>
        <w:t xml:space="preserve"> </w:t>
      </w:r>
      <w:r w:rsidRPr="007766BB">
        <w:rPr>
          <w:rFonts w:ascii="Calibri" w:hAnsi="Calibri" w:cs="Calibri"/>
          <w:sz w:val="30"/>
          <w:szCs w:val="30"/>
        </w:rPr>
        <w:t xml:space="preserve">was </w:t>
      </w:r>
      <w:r w:rsidRPr="007766BB">
        <w:rPr>
          <w:rFonts w:ascii="Calibri" w:hAnsi="Calibri" w:cs="Calibri"/>
          <w:sz w:val="30"/>
          <w:szCs w:val="30"/>
        </w:rPr>
        <w:t>an advocate for St. James Parish's 5th district senior residents.</w:t>
      </w:r>
    </w:p>
    <w:p w14:paraId="2D7BB2B8" w14:textId="0D76CC62" w:rsidR="007766BB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66BB">
        <w:rPr>
          <w:rFonts w:ascii="Calibri" w:hAnsi="Calibri" w:cs="Calibri"/>
          <w:sz w:val="30"/>
          <w:szCs w:val="30"/>
        </w:rPr>
        <w:t xml:space="preserve">   </w:t>
      </w:r>
      <w:r w:rsidRPr="007766BB">
        <w:rPr>
          <w:rFonts w:ascii="Calibri" w:hAnsi="Calibri" w:cs="Calibri"/>
          <w:sz w:val="30"/>
          <w:szCs w:val="30"/>
        </w:rPr>
        <w:t>Mrs. Adams tithed a portion of her earnings to St. James Catholic Church and generously donated to the </w:t>
      </w:r>
      <w:hyperlink r:id="rId6" w:history="1">
        <w:r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Catholic Diocese</w:t>
        </w:r>
      </w:hyperlink>
      <w:r w:rsidRPr="007766BB">
        <w:rPr>
          <w:rFonts w:ascii="Calibri" w:hAnsi="Calibri" w:cs="Calibri"/>
          <w:sz w:val="30"/>
          <w:szCs w:val="30"/>
        </w:rPr>
        <w:t>, </w:t>
      </w:r>
      <w:hyperlink r:id="rId7" w:tgtFrame="_blank" w:history="1">
        <w:r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Catholics Charities</w:t>
        </w:r>
      </w:hyperlink>
      <w:r w:rsidRPr="007766BB">
        <w:rPr>
          <w:rFonts w:ascii="Calibri" w:hAnsi="Calibri" w:cs="Calibri"/>
          <w:sz w:val="30"/>
          <w:szCs w:val="30"/>
        </w:rPr>
        <w:t>, and non-profit organizations geared towards education and emergency aid.</w:t>
      </w:r>
      <w:r w:rsidRPr="007766BB">
        <w:rPr>
          <w:rFonts w:ascii="Calibri" w:hAnsi="Calibri" w:cs="Calibri"/>
          <w:sz w:val="30"/>
          <w:szCs w:val="30"/>
        </w:rPr>
        <w:t xml:space="preserve">  </w:t>
      </w:r>
      <w:r w:rsidRPr="007766BB">
        <w:rPr>
          <w:rFonts w:ascii="Calibri" w:hAnsi="Calibri" w:cs="Calibri"/>
          <w:sz w:val="30"/>
          <w:szCs w:val="30"/>
        </w:rPr>
        <w:t>Even in death, Florestine Adams' legacy of giving was illuminated. As a humanitarian gesture to support the advancement of medical education, research and technology; Florestine donated her organs and body to the </w:t>
      </w:r>
      <w:hyperlink r:id="rId8" w:tgtFrame="_blank" w:history="1">
        <w:r w:rsidRPr="007766BB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Bureau of Anatomical Services</w:t>
        </w:r>
      </w:hyperlink>
      <w:r w:rsidRPr="007766BB">
        <w:rPr>
          <w:rFonts w:ascii="Calibri" w:hAnsi="Calibri" w:cs="Calibri"/>
          <w:sz w:val="30"/>
          <w:szCs w:val="30"/>
        </w:rPr>
        <w:t>.</w:t>
      </w:r>
    </w:p>
    <w:p w14:paraId="58A966F6" w14:textId="0965A52C" w:rsid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96FEA">
        <w:rPr>
          <w:rFonts w:ascii="Calibri" w:hAnsi="Calibri" w:cs="Calibri"/>
          <w:sz w:val="30"/>
          <w:szCs w:val="30"/>
        </w:rPr>
        <w:t xml:space="preserve">   </w:t>
      </w:r>
      <w:r w:rsidRPr="00C96FEA">
        <w:rPr>
          <w:rFonts w:ascii="Calibri" w:hAnsi="Calibri" w:cs="Calibri"/>
          <w:sz w:val="30"/>
          <w:szCs w:val="30"/>
        </w:rPr>
        <w:t xml:space="preserve">At the time of her </w:t>
      </w:r>
      <w:r w:rsidRPr="00C96FEA">
        <w:rPr>
          <w:rFonts w:ascii="Calibri" w:hAnsi="Calibri" w:cs="Calibri"/>
          <w:sz w:val="30"/>
          <w:szCs w:val="30"/>
        </w:rPr>
        <w:t>death,</w:t>
      </w:r>
      <w:r w:rsidRPr="00C96FEA">
        <w:rPr>
          <w:rFonts w:ascii="Calibri" w:hAnsi="Calibri" w:cs="Calibri"/>
          <w:sz w:val="30"/>
          <w:szCs w:val="30"/>
        </w:rPr>
        <w:t xml:space="preserve"> she was the eldest resident of </w:t>
      </w:r>
      <w:r w:rsidR="00C96FEA" w:rsidRPr="00C96FEA">
        <w:rPr>
          <w:rFonts w:ascii="Calibri" w:hAnsi="Calibri" w:cs="Calibri"/>
          <w:sz w:val="30"/>
          <w:szCs w:val="30"/>
        </w:rPr>
        <w:t>t</w:t>
      </w:r>
      <w:r w:rsidRPr="00C96FEA">
        <w:rPr>
          <w:rFonts w:ascii="Calibri" w:hAnsi="Calibri" w:cs="Calibri"/>
          <w:sz w:val="30"/>
          <w:szCs w:val="30"/>
        </w:rPr>
        <w:t>he historic Settlement of Freetown community, the eldest member of St.</w:t>
      </w:r>
      <w:r w:rsidRPr="007766BB">
        <w:rPr>
          <w:rFonts w:ascii="Calibri" w:hAnsi="Calibri" w:cs="Calibri"/>
          <w:sz w:val="30"/>
          <w:szCs w:val="30"/>
        </w:rPr>
        <w:t xml:space="preserve"> James Catholic Church, The Rising Sun Benevolent Association, St. James Parish's Senior Citizens Center-Welcome Park, and the eldest registered anatomical donor in St. James Parish.</w:t>
      </w:r>
    </w:p>
    <w:p w14:paraId="4EBD5FF0" w14:textId="77777777" w:rsidR="007766BB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FAE401A" w14:textId="05C40A43" w:rsidR="007766BB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hyperlink r:id="rId9" w:history="1">
        <w:r w:rsidRPr="007766BB">
          <w:rPr>
            <w:rStyle w:val="Hyperlink"/>
            <w:rFonts w:ascii="Calibri" w:hAnsi="Calibri" w:cs="Calibri"/>
            <w:sz w:val="30"/>
            <w:szCs w:val="30"/>
          </w:rPr>
          <w:t>Official Website</w:t>
        </w:r>
      </w:hyperlink>
    </w:p>
    <w:p w14:paraId="5C78A41C" w14:textId="501277CC" w:rsidR="007766BB" w:rsidRPr="007766BB" w:rsidRDefault="007766BB" w:rsidP="007766B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766BB">
        <w:rPr>
          <w:rFonts w:ascii="Calibri" w:hAnsi="Calibri" w:cs="Calibri"/>
          <w:sz w:val="30"/>
          <w:szCs w:val="30"/>
        </w:rPr>
        <w:t>Accessed 1/27/2025</w:t>
      </w:r>
    </w:p>
    <w:sectPr w:rsidR="007766BB" w:rsidRPr="007766BB" w:rsidSect="00C96FEA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5"/>
    <w:rsid w:val="003F52F5"/>
    <w:rsid w:val="007766BB"/>
    <w:rsid w:val="007B7FD5"/>
    <w:rsid w:val="00C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0EB1"/>
  <w15:chartTrackingRefBased/>
  <w15:docId w15:val="{E5C99634-D29F-4BD2-9E6A-B9EE904F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2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hool.lsuhsc.edu/cell_biology/anatomical_service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tholiccharitiesus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br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jamesla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lorestineadams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2025-01-27T15:39:00Z</dcterms:created>
  <dcterms:modified xsi:type="dcterms:W3CDTF">2025-01-27T16:03:00Z</dcterms:modified>
</cp:coreProperties>
</file>