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17156A88" w:rsidR="00AD68ED" w:rsidRPr="00C6775F" w:rsidRDefault="00514136" w:rsidP="00222E3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Rogers J.</w:t>
      </w:r>
      <w:r w:rsidR="00222E35">
        <w:rPr>
          <w:rFonts w:ascii="Calibri" w:hAnsi="Calibri" w:cs="Calibri"/>
          <w:sz w:val="40"/>
          <w:szCs w:val="40"/>
        </w:rPr>
        <w:t xml:space="preserve"> Haydel</w:t>
      </w:r>
    </w:p>
    <w:p w14:paraId="17191E58" w14:textId="61AFE3B1" w:rsidR="00AD68ED" w:rsidRDefault="002F757E" w:rsidP="00222E3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October 9, </w:t>
      </w:r>
      <w:r w:rsidR="00514136">
        <w:rPr>
          <w:rFonts w:ascii="Calibri" w:hAnsi="Calibri" w:cs="Calibri"/>
          <w:sz w:val="40"/>
          <w:szCs w:val="40"/>
        </w:rPr>
        <w:t>1945 – May 4, 2001</w:t>
      </w:r>
    </w:p>
    <w:p w14:paraId="7CAB4319" w14:textId="77777777" w:rsidR="00DD4921" w:rsidRPr="003B41F9" w:rsidRDefault="00DD4921" w:rsidP="00222E35">
      <w:pPr>
        <w:spacing w:after="0" w:line="240" w:lineRule="auto"/>
        <w:jc w:val="center"/>
        <w:rPr>
          <w:rFonts w:ascii="Calibri" w:hAnsi="Calibri" w:cs="Calibri"/>
        </w:rPr>
      </w:pPr>
    </w:p>
    <w:p w14:paraId="6EA28D9E" w14:textId="7BEE1A84" w:rsidR="00AD68ED" w:rsidRDefault="007A151B" w:rsidP="00222E35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87C38F4" wp14:editId="670D4A33">
            <wp:extent cx="2338070" cy="2095439"/>
            <wp:effectExtent l="0" t="0" r="5080" b="635"/>
            <wp:docPr id="1808370156" name="Picture 7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70156" name="Picture 7" descr="A sign on a pol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5" t="3536" r="14180" b="12467"/>
                    <a:stretch/>
                  </pic:blipFill>
                  <pic:spPr bwMode="auto">
                    <a:xfrm>
                      <a:off x="0" y="0"/>
                      <a:ext cx="2382113" cy="2134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9C1628" w14:textId="77777777" w:rsidR="00E73BD0" w:rsidRDefault="00E73BD0" w:rsidP="00222E35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198CFE0" w14:textId="6E34B66F" w:rsidR="00514136" w:rsidRDefault="00514136" w:rsidP="00514136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514136">
        <w:rPr>
          <w:rFonts w:ascii="Calibri" w:hAnsi="Calibri" w:cs="Calibri"/>
          <w:sz w:val="30"/>
          <w:szCs w:val="30"/>
        </w:rPr>
        <w:t>HAYDEL ST. JAMES – Rogers J. Haydel, 55, a native of Wallace and a resident of St. James, died May 4. He was the husband of Rosemary B. Haydel and father of Martha Batiste.</w:t>
      </w:r>
      <w:r>
        <w:rPr>
          <w:rFonts w:ascii="Calibri" w:hAnsi="Calibri" w:cs="Calibri"/>
          <w:sz w:val="30"/>
          <w:szCs w:val="30"/>
        </w:rPr>
        <w:t xml:space="preserve">  </w:t>
      </w:r>
      <w:r w:rsidRPr="00514136">
        <w:rPr>
          <w:rFonts w:ascii="Calibri" w:hAnsi="Calibri" w:cs="Calibri"/>
          <w:sz w:val="30"/>
          <w:szCs w:val="30"/>
        </w:rPr>
        <w:t xml:space="preserve">He was also the son of the late Dalton and Priscilla Bethancourt Haydel and brother of Ora Lee Ferchaud, </w:t>
      </w:r>
      <w:proofErr w:type="spellStart"/>
      <w:r w:rsidRPr="00514136">
        <w:rPr>
          <w:rFonts w:ascii="Calibri" w:hAnsi="Calibri" w:cs="Calibri"/>
          <w:sz w:val="30"/>
          <w:szCs w:val="30"/>
        </w:rPr>
        <w:t>Gilba</w:t>
      </w:r>
      <w:proofErr w:type="spellEnd"/>
      <w:r w:rsidRPr="00514136">
        <w:rPr>
          <w:rFonts w:ascii="Calibri" w:hAnsi="Calibri" w:cs="Calibri"/>
          <w:sz w:val="30"/>
          <w:szCs w:val="30"/>
        </w:rPr>
        <w:t xml:space="preserve"> Marshall, Mary Ann Burrell, Lynda Pierce, Theophile Sr., Murry and Jerry Haydel and the late Ruby Becnel and Raymond Haydel.</w:t>
      </w:r>
      <w:r>
        <w:rPr>
          <w:rFonts w:ascii="Calibri" w:hAnsi="Calibri" w:cs="Calibri"/>
          <w:sz w:val="30"/>
          <w:szCs w:val="30"/>
        </w:rPr>
        <w:t xml:space="preserve">  </w:t>
      </w:r>
      <w:r w:rsidRPr="00514136">
        <w:rPr>
          <w:rFonts w:ascii="Calibri" w:hAnsi="Calibri" w:cs="Calibri"/>
          <w:sz w:val="30"/>
          <w:szCs w:val="30"/>
        </w:rPr>
        <w:t xml:space="preserve">He is also survived by three </w:t>
      </w:r>
      <w:proofErr w:type="gramStart"/>
      <w:r w:rsidRPr="00514136">
        <w:rPr>
          <w:rFonts w:ascii="Calibri" w:hAnsi="Calibri" w:cs="Calibri"/>
          <w:sz w:val="30"/>
          <w:szCs w:val="30"/>
        </w:rPr>
        <w:t>grandchild</w:t>
      </w:r>
      <w:r>
        <w:rPr>
          <w:rFonts w:ascii="Calibri" w:hAnsi="Calibri" w:cs="Calibri"/>
          <w:sz w:val="30"/>
          <w:szCs w:val="30"/>
        </w:rPr>
        <w:t>-</w:t>
      </w:r>
      <w:r w:rsidRPr="00514136">
        <w:rPr>
          <w:rFonts w:ascii="Calibri" w:hAnsi="Calibri" w:cs="Calibri"/>
          <w:sz w:val="30"/>
          <w:szCs w:val="30"/>
        </w:rPr>
        <w:t>ren</w:t>
      </w:r>
      <w:proofErr w:type="gramEnd"/>
      <w:r w:rsidRPr="00514136">
        <w:rPr>
          <w:rFonts w:ascii="Calibri" w:hAnsi="Calibri" w:cs="Calibri"/>
          <w:sz w:val="30"/>
          <w:szCs w:val="30"/>
        </w:rPr>
        <w:t>.</w:t>
      </w:r>
    </w:p>
    <w:p w14:paraId="1F2E4EC0" w14:textId="406D9A4F" w:rsidR="00514136" w:rsidRPr="00514136" w:rsidRDefault="00514136" w:rsidP="00514136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514136">
        <w:rPr>
          <w:rFonts w:ascii="Calibri" w:hAnsi="Calibri" w:cs="Calibri"/>
          <w:sz w:val="30"/>
          <w:szCs w:val="30"/>
        </w:rPr>
        <w:t>Services were May 7 at St. James Catholic Church, St. James, with interment at the church cemetery.</w:t>
      </w:r>
    </w:p>
    <w:p w14:paraId="7389D221" w14:textId="43BAACBB" w:rsidR="00514136" w:rsidRPr="00514136" w:rsidRDefault="007A151B" w:rsidP="00514136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514136">
        <w:rPr>
          <w:rFonts w:ascii="Calibri" w:hAnsi="Calibri" w:cs="Calibri"/>
          <w:sz w:val="30"/>
          <w:szCs w:val="30"/>
        </w:rPr>
        <w:br/>
      </w:r>
      <w:proofErr w:type="spellStart"/>
      <w:r w:rsidR="00514136" w:rsidRPr="00514136">
        <w:rPr>
          <w:rFonts w:ascii="Calibri" w:hAnsi="Calibri" w:cs="Calibri"/>
          <w:sz w:val="30"/>
          <w:szCs w:val="30"/>
        </w:rPr>
        <w:t>L’Observateur</w:t>
      </w:r>
      <w:proofErr w:type="spellEnd"/>
      <w:r w:rsidR="00514136" w:rsidRPr="00514136">
        <w:rPr>
          <w:rFonts w:ascii="Calibri" w:hAnsi="Calibri" w:cs="Calibri"/>
          <w:sz w:val="30"/>
          <w:szCs w:val="30"/>
        </w:rPr>
        <w:t>, LaPlace, Louisiana</w:t>
      </w:r>
    </w:p>
    <w:p w14:paraId="094F28DD" w14:textId="77777777" w:rsidR="00514136" w:rsidRDefault="00514136" w:rsidP="00514136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514136">
        <w:rPr>
          <w:rFonts w:ascii="Calibri" w:hAnsi="Calibri" w:cs="Calibri"/>
          <w:sz w:val="30"/>
          <w:szCs w:val="30"/>
        </w:rPr>
        <w:t>Wednesday, May 9, 2001</w:t>
      </w:r>
    </w:p>
    <w:p w14:paraId="1D07BC19" w14:textId="26CF3227" w:rsidR="00514136" w:rsidRDefault="00514136" w:rsidP="00514136">
      <w:pPr>
        <w:spacing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**</w:t>
      </w:r>
    </w:p>
    <w:p w14:paraId="7FD8D9D9" w14:textId="77777777" w:rsidR="00514136" w:rsidRPr="00514136" w:rsidRDefault="00514136" w:rsidP="00514136">
      <w:pPr>
        <w:spacing w:line="240" w:lineRule="auto"/>
        <w:rPr>
          <w:rFonts w:ascii="Calibri" w:hAnsi="Calibri" w:cs="Calibri"/>
          <w:sz w:val="30"/>
          <w:szCs w:val="30"/>
        </w:rPr>
      </w:pPr>
      <w:r w:rsidRPr="00514136">
        <w:rPr>
          <w:rFonts w:ascii="Calibri" w:hAnsi="Calibri" w:cs="Calibri"/>
          <w:sz w:val="30"/>
          <w:szCs w:val="30"/>
        </w:rPr>
        <w:t>U.S., Social Security Applications and Claims Index, 1936-2007</w:t>
      </w:r>
    </w:p>
    <w:p w14:paraId="3D2A4FFF" w14:textId="77777777" w:rsidR="00514136" w:rsidRPr="00514136" w:rsidRDefault="00514136" w:rsidP="00514136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514136">
        <w:rPr>
          <w:rFonts w:ascii="Calibri" w:hAnsi="Calibri" w:cs="Calibri"/>
          <w:sz w:val="30"/>
          <w:szCs w:val="30"/>
        </w:rPr>
        <w:t>Name</w:t>
      </w:r>
      <w:r w:rsidRPr="00514136">
        <w:rPr>
          <w:rFonts w:ascii="Calibri" w:hAnsi="Calibri" w:cs="Calibri"/>
          <w:sz w:val="30"/>
          <w:szCs w:val="30"/>
        </w:rPr>
        <w:tab/>
        <w:t>Rogers Joseph Haydel</w:t>
      </w:r>
    </w:p>
    <w:p w14:paraId="1B4BAE59" w14:textId="77777777" w:rsidR="00514136" w:rsidRPr="00514136" w:rsidRDefault="00514136" w:rsidP="00514136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514136">
        <w:rPr>
          <w:rFonts w:ascii="Calibri" w:hAnsi="Calibri" w:cs="Calibri"/>
          <w:sz w:val="30"/>
          <w:szCs w:val="30"/>
        </w:rPr>
        <w:t>Gender</w:t>
      </w:r>
      <w:r w:rsidRPr="00514136">
        <w:rPr>
          <w:rFonts w:ascii="Calibri" w:hAnsi="Calibri" w:cs="Calibri"/>
          <w:sz w:val="30"/>
          <w:szCs w:val="30"/>
        </w:rPr>
        <w:tab/>
        <w:t>Male</w:t>
      </w:r>
    </w:p>
    <w:p w14:paraId="416C5576" w14:textId="77777777" w:rsidR="00514136" w:rsidRPr="00514136" w:rsidRDefault="00514136" w:rsidP="00514136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514136">
        <w:rPr>
          <w:rFonts w:ascii="Calibri" w:hAnsi="Calibri" w:cs="Calibri"/>
          <w:sz w:val="30"/>
          <w:szCs w:val="30"/>
        </w:rPr>
        <w:t>Race</w:t>
      </w:r>
      <w:r w:rsidRPr="00514136">
        <w:rPr>
          <w:rFonts w:ascii="Calibri" w:hAnsi="Calibri" w:cs="Calibri"/>
          <w:sz w:val="30"/>
          <w:szCs w:val="30"/>
        </w:rPr>
        <w:tab/>
        <w:t>Black</w:t>
      </w:r>
    </w:p>
    <w:p w14:paraId="7417747E" w14:textId="77777777" w:rsidR="00514136" w:rsidRPr="00514136" w:rsidRDefault="00514136" w:rsidP="00514136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514136">
        <w:rPr>
          <w:rFonts w:ascii="Calibri" w:hAnsi="Calibri" w:cs="Calibri"/>
          <w:sz w:val="30"/>
          <w:szCs w:val="30"/>
        </w:rPr>
        <w:t>Birth Date</w:t>
      </w:r>
      <w:r w:rsidRPr="00514136">
        <w:rPr>
          <w:rFonts w:ascii="Calibri" w:hAnsi="Calibri" w:cs="Calibri"/>
          <w:sz w:val="30"/>
          <w:szCs w:val="30"/>
        </w:rPr>
        <w:tab/>
        <w:t>9 Oct 1945</w:t>
      </w:r>
    </w:p>
    <w:p w14:paraId="42DD03CE" w14:textId="77777777" w:rsidR="00514136" w:rsidRPr="00514136" w:rsidRDefault="00514136" w:rsidP="00514136">
      <w:pPr>
        <w:spacing w:after="0" w:line="240" w:lineRule="auto"/>
        <w:rPr>
          <w:rFonts w:ascii="Calibri" w:hAnsi="Calibri" w:cs="Calibri"/>
          <w:sz w:val="30"/>
          <w:szCs w:val="30"/>
        </w:rPr>
      </w:pPr>
      <w:proofErr w:type="gramStart"/>
      <w:r w:rsidRPr="00514136">
        <w:rPr>
          <w:rFonts w:ascii="Calibri" w:hAnsi="Calibri" w:cs="Calibri"/>
          <w:sz w:val="30"/>
          <w:szCs w:val="30"/>
        </w:rPr>
        <w:t>Birth Place</w:t>
      </w:r>
      <w:proofErr w:type="gramEnd"/>
      <w:r w:rsidRPr="00514136">
        <w:rPr>
          <w:rFonts w:ascii="Calibri" w:hAnsi="Calibri" w:cs="Calibri"/>
          <w:sz w:val="30"/>
          <w:szCs w:val="30"/>
        </w:rPr>
        <w:tab/>
        <w:t>Edgard, Louisiana</w:t>
      </w:r>
    </w:p>
    <w:p w14:paraId="33E7BD65" w14:textId="77777777" w:rsidR="00514136" w:rsidRPr="00514136" w:rsidRDefault="00514136" w:rsidP="00514136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514136">
        <w:rPr>
          <w:rFonts w:ascii="Calibri" w:hAnsi="Calibri" w:cs="Calibri"/>
          <w:sz w:val="30"/>
          <w:szCs w:val="30"/>
        </w:rPr>
        <w:t>Death Date</w:t>
      </w:r>
      <w:r w:rsidRPr="00514136">
        <w:rPr>
          <w:rFonts w:ascii="Calibri" w:hAnsi="Calibri" w:cs="Calibri"/>
          <w:sz w:val="30"/>
          <w:szCs w:val="30"/>
        </w:rPr>
        <w:tab/>
        <w:t>4 May 2001</w:t>
      </w:r>
    </w:p>
    <w:p w14:paraId="5C599113" w14:textId="77777777" w:rsidR="00514136" w:rsidRPr="00514136" w:rsidRDefault="00514136" w:rsidP="00514136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514136">
        <w:rPr>
          <w:rFonts w:ascii="Calibri" w:hAnsi="Calibri" w:cs="Calibri"/>
          <w:sz w:val="30"/>
          <w:szCs w:val="30"/>
        </w:rPr>
        <w:t>SSN</w:t>
      </w:r>
      <w:r w:rsidRPr="00514136">
        <w:rPr>
          <w:rFonts w:ascii="Calibri" w:hAnsi="Calibri" w:cs="Calibri"/>
          <w:sz w:val="30"/>
          <w:szCs w:val="30"/>
        </w:rPr>
        <w:tab/>
        <w:t>xxx</w:t>
      </w:r>
    </w:p>
    <w:p w14:paraId="441AE16C" w14:textId="46949D91" w:rsidR="00633B69" w:rsidRPr="00633B69" w:rsidRDefault="00514136" w:rsidP="00514136">
      <w:pPr>
        <w:spacing w:after="0" w:line="240" w:lineRule="auto"/>
      </w:pPr>
      <w:r w:rsidRPr="00514136">
        <w:rPr>
          <w:rFonts w:ascii="Calibri" w:hAnsi="Calibri" w:cs="Calibri"/>
          <w:sz w:val="30"/>
          <w:szCs w:val="30"/>
        </w:rPr>
        <w:t>Notes</w:t>
      </w:r>
      <w:r w:rsidRPr="00514136">
        <w:rPr>
          <w:rFonts w:ascii="Calibri" w:hAnsi="Calibri" w:cs="Calibri"/>
          <w:sz w:val="30"/>
          <w:szCs w:val="30"/>
        </w:rPr>
        <w:tab/>
        <w:t>Jul 1964: Name listed as ROGERS JOSEPH HAYDEL; 20 Jun 2001: Name listed as ROGERS J HAYDEL</w:t>
      </w:r>
    </w:p>
    <w:sectPr w:rsidR="00633B69" w:rsidRPr="00633B69" w:rsidSect="002F757E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122933"/>
    <w:rsid w:val="00222E35"/>
    <w:rsid w:val="002F757E"/>
    <w:rsid w:val="0032514B"/>
    <w:rsid w:val="003B41F9"/>
    <w:rsid w:val="004D4C62"/>
    <w:rsid w:val="005038D8"/>
    <w:rsid w:val="00514136"/>
    <w:rsid w:val="005649AC"/>
    <w:rsid w:val="00633B69"/>
    <w:rsid w:val="00657919"/>
    <w:rsid w:val="00676BB7"/>
    <w:rsid w:val="007A151B"/>
    <w:rsid w:val="00962A13"/>
    <w:rsid w:val="00AD68ED"/>
    <w:rsid w:val="00B8156C"/>
    <w:rsid w:val="00C6775F"/>
    <w:rsid w:val="00DD4921"/>
    <w:rsid w:val="00DD6DA9"/>
    <w:rsid w:val="00E248B0"/>
    <w:rsid w:val="00E73BD0"/>
    <w:rsid w:val="00F846C5"/>
    <w:rsid w:val="00F9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377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4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18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0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3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2025-01-28T16:10:00Z</dcterms:created>
  <dcterms:modified xsi:type="dcterms:W3CDTF">2025-01-28T16:10:00Z</dcterms:modified>
</cp:coreProperties>
</file>