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4472C5C1" w:rsidR="00AD68ED" w:rsidRPr="00AF03AB" w:rsidRDefault="00B23D6C" w:rsidP="00B23D6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Richard Matthew</w:t>
      </w:r>
      <w:r w:rsidR="00014D51">
        <w:rPr>
          <w:rFonts w:ascii="Calibri" w:hAnsi="Calibri" w:cs="Calibri"/>
          <w:sz w:val="40"/>
          <w:szCs w:val="40"/>
        </w:rPr>
        <w:t xml:space="preserve"> Nelson</w:t>
      </w:r>
    </w:p>
    <w:p w14:paraId="17191E58" w14:textId="5386AD57" w:rsidR="00AD68ED" w:rsidRPr="00AF03AB" w:rsidRDefault="00B23D6C" w:rsidP="00B23D6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1918 – May 17, 2006</w:t>
      </w:r>
    </w:p>
    <w:p w14:paraId="7CAB4319" w14:textId="77777777" w:rsidR="00DD4921" w:rsidRPr="00AF03AB" w:rsidRDefault="00DD4921" w:rsidP="00B23D6C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B23D6C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9C6C46A">
            <wp:extent cx="2189344" cy="1962150"/>
            <wp:effectExtent l="0" t="0" r="1905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88354" cy="214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14F867" w14:textId="4884AFD1" w:rsidR="00B23D6C" w:rsidRP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23D6C">
        <w:rPr>
          <w:rFonts w:ascii="Calibri" w:hAnsi="Calibri" w:cs="Calibri"/>
          <w:sz w:val="30"/>
          <w:szCs w:val="30"/>
        </w:rPr>
        <w:t>Richard Matthew 'Toe-Toe' Nelson, age 87 years, a World War II Veteran and retired steel fabrication for Orleans Material and Equipment Company, departed this life at his residence in Ama, LA on Wednesday, May 17, 2006.</w:t>
      </w:r>
    </w:p>
    <w:p w14:paraId="1E7994A2" w14:textId="4C74149B" w:rsidR="00B23D6C" w:rsidRP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23D6C">
        <w:rPr>
          <w:rFonts w:ascii="Calibri" w:hAnsi="Calibri" w:cs="Calibri"/>
          <w:sz w:val="30"/>
          <w:szCs w:val="30"/>
        </w:rPr>
        <w:t>Son of the late Louis Nelson and Jeanne LaCroix Johnson.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23D6C">
        <w:rPr>
          <w:rFonts w:ascii="Calibri" w:hAnsi="Calibri" w:cs="Calibri"/>
          <w:sz w:val="30"/>
          <w:szCs w:val="30"/>
        </w:rPr>
        <w:t>Beloved husband of the late Rebie Morris Nelson.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23D6C">
        <w:rPr>
          <w:rFonts w:ascii="Calibri" w:hAnsi="Calibri" w:cs="Calibri"/>
          <w:sz w:val="30"/>
          <w:szCs w:val="30"/>
        </w:rPr>
        <w:t>Father of Peggy Nelson Baker and Patricia Rose Nelson of New Orleans, LA; Barbara Nelson Arthur of Peachtree City, GA and Yvonne Nelson Paylor of Hillsborough, NC.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23D6C">
        <w:rPr>
          <w:rFonts w:ascii="Calibri" w:hAnsi="Calibri" w:cs="Calibri"/>
          <w:sz w:val="30"/>
          <w:szCs w:val="30"/>
        </w:rPr>
        <w:t>Brother of the late Alexander Johnson, Claude Washington and Nolia Young Johnson.</w:t>
      </w:r>
    </w:p>
    <w:p w14:paraId="1C318F3E" w14:textId="3B36BC82" w:rsidR="00B23D6C" w:rsidRP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gramStart"/>
      <w:r w:rsidRPr="00B23D6C">
        <w:rPr>
          <w:rFonts w:ascii="Calibri" w:hAnsi="Calibri" w:cs="Calibri"/>
          <w:sz w:val="30"/>
          <w:szCs w:val="30"/>
        </w:rPr>
        <w:t>Deceased</w:t>
      </w:r>
      <w:proofErr w:type="gramEnd"/>
      <w:r w:rsidRPr="00B23D6C">
        <w:rPr>
          <w:rFonts w:ascii="Calibri" w:hAnsi="Calibri" w:cs="Calibri"/>
          <w:sz w:val="30"/>
          <w:szCs w:val="30"/>
        </w:rPr>
        <w:t xml:space="preserve"> is survived by seven grandchildren and two great grandchildren, a host of nieces, nephews, godchildren, relatives and friends.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23D6C">
        <w:rPr>
          <w:rFonts w:ascii="Calibri" w:hAnsi="Calibri" w:cs="Calibri"/>
          <w:sz w:val="30"/>
          <w:szCs w:val="30"/>
        </w:rPr>
        <w:t>A native of St. James, LA., a former resident of New Orleans, LA and a resident of Ama, LA.</w:t>
      </w:r>
    </w:p>
    <w:p w14:paraId="24538F78" w14:textId="7B2FFAB7" w:rsidR="00B23D6C" w:rsidRP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23D6C">
        <w:rPr>
          <w:rFonts w:ascii="Calibri" w:hAnsi="Calibri" w:cs="Calibri"/>
          <w:sz w:val="30"/>
          <w:szCs w:val="30"/>
        </w:rPr>
        <w:t xml:space="preserve">Relatives and friends of the family, also priests and parishioners of St. Mark Catholic Church, Ama, LA and St. James Catholic Church, St. James, LA; Rising Sun Benevolent Association; Knights of Peter </w:t>
      </w:r>
      <w:proofErr w:type="spellStart"/>
      <w:r w:rsidRPr="00B23D6C">
        <w:rPr>
          <w:rFonts w:ascii="Calibri" w:hAnsi="Calibri" w:cs="Calibri"/>
          <w:sz w:val="30"/>
          <w:szCs w:val="30"/>
        </w:rPr>
        <w:t>Claver</w:t>
      </w:r>
      <w:proofErr w:type="spellEnd"/>
      <w:r w:rsidRPr="00B23D6C">
        <w:rPr>
          <w:rFonts w:ascii="Calibri" w:hAnsi="Calibri" w:cs="Calibri"/>
          <w:sz w:val="30"/>
          <w:szCs w:val="30"/>
        </w:rPr>
        <w:t xml:space="preserve">, Council #21; Knights of Columbus, Council #2409; Msgr. Paul J. Richard Knights of Columbus, Assembly #2053; employees of Orleans Material and Equipment Company; J.M. Waller Associates, Inc. and Installation Management Agency, Army Reserve Office, College Park, GA; Blue Cross Blue Shield of North Carolina; Office of Family Support; University of New Orleans, English Department and New Orleans Country Club are invited to attend a viewing and recitation of the rosary at St. Mark Catholic Church, 10771 River Road, Ama, LA. on Sunday, May 21, 2006, from 5:00 to 7:00 p.m. Father Joseph Dau Van Nguyen, Pastor. Mass of Christian Burial at 11:00 a.m. on Monday, May 22, </w:t>
      </w:r>
      <w:proofErr w:type="gramStart"/>
      <w:r w:rsidRPr="00B23D6C">
        <w:rPr>
          <w:rFonts w:ascii="Calibri" w:hAnsi="Calibri" w:cs="Calibri"/>
          <w:sz w:val="30"/>
          <w:szCs w:val="30"/>
        </w:rPr>
        <w:t>2006</w:t>
      </w:r>
      <w:proofErr w:type="gramEnd"/>
      <w:r w:rsidRPr="00B23D6C">
        <w:rPr>
          <w:rFonts w:ascii="Calibri" w:hAnsi="Calibri" w:cs="Calibri"/>
          <w:sz w:val="30"/>
          <w:szCs w:val="30"/>
        </w:rPr>
        <w:t xml:space="preserve"> at St. James Catholic Church, 6613 Highway 18, St. James, LA. Viewing from 9:00 a.m. until service. Father Louis T. Oubre, Celebrant and Father Joseph Dau Van Nguyen, Co-celebrant. Interment in St. James Catholic Church Cemetery.</w:t>
      </w:r>
    </w:p>
    <w:p w14:paraId="34B3BFF8" w14:textId="77777777" w:rsidR="00B23D6C" w:rsidRP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0EEFDD9" w14:textId="77777777" w:rsidR="00B23D6C" w:rsidRDefault="00B23D6C" w:rsidP="00B23D6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23D6C">
        <w:rPr>
          <w:rFonts w:ascii="Calibri" w:hAnsi="Calibri" w:cs="Calibri"/>
          <w:sz w:val="30"/>
          <w:szCs w:val="30"/>
        </w:rPr>
        <w:t xml:space="preserve">Times 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6B85E5CC" w14:textId="10ACC9B3" w:rsidR="003043B4" w:rsidRDefault="00B23D6C" w:rsidP="00600DB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21, 2006</w:t>
      </w:r>
    </w:p>
    <w:sectPr w:rsidR="003043B4" w:rsidSect="00600DB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2025-01-29T14:00:00Z</dcterms:created>
  <dcterms:modified xsi:type="dcterms:W3CDTF">2025-01-29T14:00:00Z</dcterms:modified>
</cp:coreProperties>
</file>