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5B0" w:rsidRPr="001645B0" w:rsidRDefault="009741E0" w:rsidP="001645B0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proofErr w:type="spellStart"/>
      <w:r>
        <w:rPr>
          <w:rFonts w:eastAsia="Times New Roman" w:cstheme="minorHAnsi"/>
          <w:sz w:val="40"/>
          <w:szCs w:val="40"/>
        </w:rPr>
        <w:t>Fairetta</w:t>
      </w:r>
      <w:proofErr w:type="spellEnd"/>
      <w:r>
        <w:rPr>
          <w:rFonts w:eastAsia="Times New Roman" w:cstheme="minorHAnsi"/>
          <w:sz w:val="40"/>
          <w:szCs w:val="40"/>
        </w:rPr>
        <w:t xml:space="preserve"> (James) Holmes Cola</w:t>
      </w:r>
    </w:p>
    <w:p w:rsidR="001645B0" w:rsidRDefault="008A3E41" w:rsidP="001645B0">
      <w:pPr>
        <w:shd w:val="clear" w:color="auto" w:fill="FFFFFF"/>
        <w:spacing w:after="0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40"/>
          <w:szCs w:val="40"/>
        </w:rPr>
        <w:t>August 9, 1951</w:t>
      </w:r>
      <w:r w:rsidR="00E53D8C">
        <w:rPr>
          <w:rFonts w:eastAsia="Times New Roman" w:cstheme="minorHAnsi"/>
          <w:sz w:val="40"/>
          <w:szCs w:val="40"/>
        </w:rPr>
        <w:t xml:space="preserve"> – </w:t>
      </w:r>
      <w:r>
        <w:rPr>
          <w:rFonts w:eastAsia="Times New Roman" w:cstheme="minorHAnsi"/>
          <w:sz w:val="40"/>
          <w:szCs w:val="40"/>
        </w:rPr>
        <w:t>October 7, 2007</w:t>
      </w:r>
    </w:p>
    <w:p w:rsidR="001645B0" w:rsidRDefault="001645B0" w:rsidP="001645B0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EB1BFE" w:rsidRDefault="009741E0" w:rsidP="00EB1BFE">
      <w:pPr>
        <w:jc w:val="center"/>
        <w:rPr>
          <w:rFonts w:cstheme="minorHAnsi"/>
          <w:sz w:val="24"/>
          <w:szCs w:val="24"/>
        </w:rPr>
      </w:pPr>
      <w:bookmarkStart w:id="0" w:name="_GoBack"/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5829300" cy="3445600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aFairettaHolmes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1" t="3395" r="3205"/>
                    <a:stretch/>
                  </pic:blipFill>
                  <pic:spPr bwMode="auto">
                    <a:xfrm>
                      <a:off x="0" y="0"/>
                      <a:ext cx="5825566" cy="34433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741E0" w:rsidRPr="009741E0" w:rsidRDefault="009741E0" w:rsidP="009741E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9741E0">
        <w:rPr>
          <w:rFonts w:eastAsia="Times New Roman" w:cstheme="minorHAnsi"/>
          <w:sz w:val="24"/>
          <w:szCs w:val="24"/>
        </w:rPr>
        <w:t>Fairetta</w:t>
      </w:r>
      <w:proofErr w:type="spellEnd"/>
      <w:r w:rsidRPr="009741E0">
        <w:rPr>
          <w:rFonts w:eastAsia="Times New Roman" w:cstheme="minorHAnsi"/>
          <w:sz w:val="24"/>
          <w:szCs w:val="24"/>
        </w:rPr>
        <w:t xml:space="preserve"> Holmes Cola, a retired operator at Constar International Inc., died Feb. 10 of complications from a stroke at River Parishes Hospital. She was 53. Mrs. Cola was born in Waco, Texas, and lived in </w:t>
      </w:r>
      <w:proofErr w:type="spellStart"/>
      <w:r w:rsidRPr="009741E0">
        <w:rPr>
          <w:rFonts w:eastAsia="Times New Roman" w:cstheme="minorHAnsi"/>
          <w:sz w:val="24"/>
          <w:szCs w:val="24"/>
        </w:rPr>
        <w:t>LaPlace</w:t>
      </w:r>
      <w:proofErr w:type="spellEnd"/>
      <w:r w:rsidRPr="009741E0">
        <w:rPr>
          <w:rFonts w:eastAsia="Times New Roman" w:cstheme="minorHAnsi"/>
          <w:sz w:val="24"/>
          <w:szCs w:val="24"/>
        </w:rPr>
        <w:t xml:space="preserve"> for 51 years. She graduated from Fifth Ward High School in Reserve and attended Katie's Beauty School in New Orleans. Survivors include her husband, </w:t>
      </w:r>
      <w:proofErr w:type="spellStart"/>
      <w:r w:rsidRPr="009741E0">
        <w:rPr>
          <w:rFonts w:eastAsia="Times New Roman" w:cstheme="minorHAnsi"/>
          <w:sz w:val="24"/>
          <w:szCs w:val="24"/>
        </w:rPr>
        <w:t>Erroll</w:t>
      </w:r>
      <w:proofErr w:type="spellEnd"/>
      <w:r w:rsidRPr="009741E0">
        <w:rPr>
          <w:rFonts w:eastAsia="Times New Roman" w:cstheme="minorHAnsi"/>
          <w:sz w:val="24"/>
          <w:szCs w:val="24"/>
        </w:rPr>
        <w:t xml:space="preserve"> Cola Sr. of Convent; a son, </w:t>
      </w:r>
      <w:proofErr w:type="spellStart"/>
      <w:r w:rsidRPr="009741E0">
        <w:rPr>
          <w:rFonts w:eastAsia="Times New Roman" w:cstheme="minorHAnsi"/>
          <w:sz w:val="24"/>
          <w:szCs w:val="24"/>
        </w:rPr>
        <w:t>Erroll</w:t>
      </w:r>
      <w:proofErr w:type="spellEnd"/>
      <w:r w:rsidRPr="009741E0">
        <w:rPr>
          <w:rFonts w:eastAsia="Times New Roman" w:cstheme="minorHAnsi"/>
          <w:sz w:val="24"/>
          <w:szCs w:val="24"/>
        </w:rPr>
        <w:t xml:space="preserve"> Cola Jr.; a daughter, </w:t>
      </w:r>
      <w:proofErr w:type="spellStart"/>
      <w:r w:rsidRPr="009741E0">
        <w:rPr>
          <w:rFonts w:eastAsia="Times New Roman" w:cstheme="minorHAnsi"/>
          <w:sz w:val="24"/>
          <w:szCs w:val="24"/>
        </w:rPr>
        <w:t>Unita</w:t>
      </w:r>
      <w:proofErr w:type="spellEnd"/>
      <w:r w:rsidRPr="009741E0">
        <w:rPr>
          <w:rFonts w:eastAsia="Times New Roman" w:cstheme="minorHAnsi"/>
          <w:sz w:val="24"/>
          <w:szCs w:val="24"/>
        </w:rPr>
        <w:t xml:space="preserve"> Cola </w:t>
      </w:r>
      <w:proofErr w:type="spellStart"/>
      <w:r w:rsidRPr="009741E0">
        <w:rPr>
          <w:rFonts w:eastAsia="Times New Roman" w:cstheme="minorHAnsi"/>
          <w:sz w:val="24"/>
          <w:szCs w:val="24"/>
        </w:rPr>
        <w:t>Marbley</w:t>
      </w:r>
      <w:proofErr w:type="spellEnd"/>
      <w:r w:rsidRPr="009741E0">
        <w:rPr>
          <w:rFonts w:eastAsia="Times New Roman" w:cstheme="minorHAnsi"/>
          <w:sz w:val="24"/>
          <w:szCs w:val="24"/>
        </w:rPr>
        <w:t xml:space="preserve"> of St. Rose; her father, Peter James Jr.; three brothers, Peter James III and Carl James Sr. and Melvin James of New Orleans; and three sisters, Gloria Knight and Linda Wilson and Beverly Washington of Houston. </w:t>
      </w:r>
    </w:p>
    <w:p w:rsidR="009741E0" w:rsidRPr="009741E0" w:rsidRDefault="009741E0" w:rsidP="009741E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741E0" w:rsidRPr="009741E0" w:rsidRDefault="009741E0" w:rsidP="009741E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9741E0">
        <w:rPr>
          <w:rFonts w:eastAsia="Times New Roman" w:cstheme="minorHAnsi"/>
          <w:sz w:val="24"/>
          <w:szCs w:val="24"/>
        </w:rPr>
        <w:t xml:space="preserve">A funeral will be held Friday at 11 a.m. at </w:t>
      </w:r>
      <w:proofErr w:type="spellStart"/>
      <w:r w:rsidRPr="009741E0">
        <w:rPr>
          <w:rFonts w:eastAsia="Times New Roman" w:cstheme="minorHAnsi"/>
          <w:sz w:val="24"/>
          <w:szCs w:val="24"/>
        </w:rPr>
        <w:t>Milesville</w:t>
      </w:r>
      <w:proofErr w:type="spellEnd"/>
      <w:r w:rsidRPr="009741E0">
        <w:rPr>
          <w:rFonts w:eastAsia="Times New Roman" w:cstheme="minorHAnsi"/>
          <w:sz w:val="24"/>
          <w:szCs w:val="24"/>
        </w:rPr>
        <w:t xml:space="preserve"> Memorial Church of God in Christ, 129 Apple St., </w:t>
      </w:r>
      <w:proofErr w:type="spellStart"/>
      <w:proofErr w:type="gramStart"/>
      <w:r w:rsidRPr="009741E0">
        <w:rPr>
          <w:rFonts w:eastAsia="Times New Roman" w:cstheme="minorHAnsi"/>
          <w:sz w:val="24"/>
          <w:szCs w:val="24"/>
        </w:rPr>
        <w:t>LaPlace</w:t>
      </w:r>
      <w:proofErr w:type="spellEnd"/>
      <w:proofErr w:type="gramEnd"/>
      <w:r w:rsidRPr="009741E0">
        <w:rPr>
          <w:rFonts w:eastAsia="Times New Roman" w:cstheme="minorHAnsi"/>
          <w:sz w:val="24"/>
          <w:szCs w:val="24"/>
        </w:rPr>
        <w:t xml:space="preserve">. Visitation will begin at 10 a.m. Burial will be in Providence Rest Haven Cemetery in </w:t>
      </w:r>
      <w:proofErr w:type="spellStart"/>
      <w:r w:rsidRPr="009741E0">
        <w:rPr>
          <w:rFonts w:eastAsia="Times New Roman" w:cstheme="minorHAnsi"/>
          <w:sz w:val="24"/>
          <w:szCs w:val="24"/>
        </w:rPr>
        <w:t>LaPlace</w:t>
      </w:r>
      <w:proofErr w:type="spellEnd"/>
      <w:r w:rsidRPr="009741E0">
        <w:rPr>
          <w:rFonts w:eastAsia="Times New Roman" w:cstheme="minorHAnsi"/>
          <w:sz w:val="24"/>
          <w:szCs w:val="24"/>
        </w:rPr>
        <w:t xml:space="preserve">. </w:t>
      </w:r>
    </w:p>
    <w:p w:rsidR="009741E0" w:rsidRPr="009741E0" w:rsidRDefault="009741E0" w:rsidP="009741E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741E0" w:rsidRPr="009741E0" w:rsidRDefault="009741E0" w:rsidP="009741E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9741E0">
        <w:rPr>
          <w:rFonts w:eastAsia="Times New Roman" w:cstheme="minorHAnsi"/>
          <w:sz w:val="24"/>
          <w:szCs w:val="24"/>
        </w:rPr>
        <w:t>Hobson Brown Funeral Home is in charge of arrangements.</w:t>
      </w:r>
    </w:p>
    <w:p w:rsidR="009741E0" w:rsidRPr="009741E0" w:rsidRDefault="009741E0" w:rsidP="009741E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741E0" w:rsidRPr="009741E0" w:rsidRDefault="009741E0" w:rsidP="009741E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9741E0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9741E0">
        <w:rPr>
          <w:rFonts w:eastAsia="Times New Roman" w:cstheme="minorHAnsi"/>
          <w:sz w:val="24"/>
          <w:szCs w:val="24"/>
        </w:rPr>
        <w:t>The</w:t>
      </w:r>
      <w:proofErr w:type="gramEnd"/>
      <w:r w:rsidRPr="009741E0">
        <w:rPr>
          <w:rFonts w:eastAsia="Times New Roman" w:cstheme="minorHAnsi"/>
          <w:sz w:val="24"/>
          <w:szCs w:val="24"/>
        </w:rPr>
        <w:t xml:space="preserve"> (New Orleans, LA) - Thursday, February 14, 2002</w:t>
      </w:r>
    </w:p>
    <w:p w:rsidR="00B44957" w:rsidRPr="00FF1841" w:rsidRDefault="001645B0" w:rsidP="001645B0">
      <w:pPr>
        <w:rPr>
          <w:rFonts w:cstheme="minorHAnsi"/>
          <w:sz w:val="24"/>
          <w:szCs w:val="24"/>
        </w:rPr>
      </w:pPr>
      <w:r w:rsidRPr="00FF1841">
        <w:rPr>
          <w:rFonts w:cstheme="minorHAnsi"/>
          <w:sz w:val="24"/>
          <w:szCs w:val="24"/>
        </w:rPr>
        <w:t>Contributed by Jane Edson</w:t>
      </w:r>
    </w:p>
    <w:sectPr w:rsidR="00B44957" w:rsidRPr="00FF1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B0"/>
    <w:rsid w:val="00126FBC"/>
    <w:rsid w:val="001645B0"/>
    <w:rsid w:val="001A3296"/>
    <w:rsid w:val="00471515"/>
    <w:rsid w:val="004C7B20"/>
    <w:rsid w:val="005732C7"/>
    <w:rsid w:val="008A3E41"/>
    <w:rsid w:val="008D5EB2"/>
    <w:rsid w:val="009741E0"/>
    <w:rsid w:val="00A25E31"/>
    <w:rsid w:val="00B44957"/>
    <w:rsid w:val="00E53D8C"/>
    <w:rsid w:val="00EB1BFE"/>
    <w:rsid w:val="00FC7850"/>
    <w:rsid w:val="00F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2018-06-12T00:27:00Z</dcterms:created>
  <dcterms:modified xsi:type="dcterms:W3CDTF">2018-06-12T00:27:00Z</dcterms:modified>
</cp:coreProperties>
</file>