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9A6BFD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Theresa G. Mitchell</w:t>
      </w:r>
    </w:p>
    <w:p w:rsidR="00210B84" w:rsidRPr="00210B84" w:rsidRDefault="009A6BFD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14, 1915 – June 22, 1004</w:t>
      </w:r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9A6BFD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737860" cy="302522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HermanThere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41" cy="30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0B84" w:rsidRPr="004C5688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A6BFD" w:rsidRPr="009A6BFD" w:rsidRDefault="009A6BFD" w:rsidP="009A6B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BFD">
        <w:rPr>
          <w:rFonts w:eastAsia="Times New Roman" w:cstheme="minorHAnsi"/>
          <w:sz w:val="24"/>
          <w:szCs w:val="24"/>
        </w:rPr>
        <w:t>Theresa "</w:t>
      </w:r>
      <w:proofErr w:type="spellStart"/>
      <w:r w:rsidRPr="009A6BFD">
        <w:rPr>
          <w:rFonts w:eastAsia="Times New Roman" w:cstheme="minorHAnsi"/>
          <w:sz w:val="24"/>
          <w:szCs w:val="24"/>
        </w:rPr>
        <w:t>Mommie</w:t>
      </w:r>
      <w:proofErr w:type="spellEnd"/>
      <w:r w:rsidRPr="009A6BFD">
        <w:rPr>
          <w:rFonts w:eastAsia="Times New Roman" w:cstheme="minorHAnsi"/>
          <w:sz w:val="24"/>
          <w:szCs w:val="24"/>
        </w:rPr>
        <w:t xml:space="preserve">" Mitchell, a homemaker, died Tuesday of cardiomyopathy at Twin Oaks Nursing Home in </w:t>
      </w:r>
      <w:proofErr w:type="spellStart"/>
      <w:r w:rsidRPr="009A6BFD">
        <w:rPr>
          <w:rFonts w:eastAsia="Times New Roman" w:cstheme="minorHAnsi"/>
          <w:sz w:val="24"/>
          <w:szCs w:val="24"/>
        </w:rPr>
        <w:t>LaPlace</w:t>
      </w:r>
      <w:proofErr w:type="spellEnd"/>
      <w:r w:rsidRPr="009A6BFD">
        <w:rPr>
          <w:rFonts w:eastAsia="Times New Roman" w:cstheme="minorHAnsi"/>
          <w:sz w:val="24"/>
          <w:szCs w:val="24"/>
        </w:rPr>
        <w:t xml:space="preserve">. She was 89. Mrs. Mitchell was a lifelong resident of </w:t>
      </w:r>
      <w:proofErr w:type="spellStart"/>
      <w:r w:rsidRPr="009A6BFD">
        <w:rPr>
          <w:rFonts w:eastAsia="Times New Roman" w:cstheme="minorHAnsi"/>
          <w:sz w:val="24"/>
          <w:szCs w:val="24"/>
        </w:rPr>
        <w:t>LaPlace</w:t>
      </w:r>
      <w:proofErr w:type="spellEnd"/>
      <w:r w:rsidRPr="009A6BFD">
        <w:rPr>
          <w:rFonts w:eastAsia="Times New Roman" w:cstheme="minorHAnsi"/>
          <w:sz w:val="24"/>
          <w:szCs w:val="24"/>
        </w:rPr>
        <w:t xml:space="preserve">. Survivors include four sons, Calvin Sr., Herman Jr., Wilbert and Whitney Mitchell; four daughters, Velma Harris, Betty McClendon, Diana Stewart and JoAnn Bailey; a sister, Julia Mitchell; 18 grandchildren; and 31 great-grandchildren. A funeral will be held Monday at 11 a.m. at Providence Baptist Church in </w:t>
      </w:r>
      <w:proofErr w:type="spellStart"/>
      <w:r w:rsidRPr="009A6BFD">
        <w:rPr>
          <w:rFonts w:eastAsia="Times New Roman" w:cstheme="minorHAnsi"/>
          <w:sz w:val="24"/>
          <w:szCs w:val="24"/>
        </w:rPr>
        <w:t>LaPlace</w:t>
      </w:r>
      <w:proofErr w:type="spellEnd"/>
      <w:r w:rsidRPr="009A6BFD">
        <w:rPr>
          <w:rFonts w:eastAsia="Times New Roman" w:cstheme="minorHAnsi"/>
          <w:sz w:val="24"/>
          <w:szCs w:val="24"/>
        </w:rPr>
        <w:t xml:space="preserve">. Visitation will begin at 9 a.m. Burial will be in Providence Rest Haven in </w:t>
      </w:r>
      <w:proofErr w:type="spellStart"/>
      <w:r w:rsidRPr="009A6BFD">
        <w:rPr>
          <w:rFonts w:eastAsia="Times New Roman" w:cstheme="minorHAnsi"/>
          <w:sz w:val="24"/>
          <w:szCs w:val="24"/>
        </w:rPr>
        <w:t>LaPlace</w:t>
      </w:r>
      <w:proofErr w:type="spellEnd"/>
      <w:r w:rsidRPr="009A6BFD">
        <w:rPr>
          <w:rFonts w:eastAsia="Times New Roman" w:cstheme="minorHAnsi"/>
          <w:sz w:val="24"/>
          <w:szCs w:val="24"/>
        </w:rPr>
        <w:t>. Hobson Brown Funeral Home is in charge of the arrangements.</w:t>
      </w:r>
    </w:p>
    <w:p w:rsidR="009A6BFD" w:rsidRPr="009A6BFD" w:rsidRDefault="009A6BFD" w:rsidP="009A6BF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6BFD" w:rsidRPr="009A6BFD" w:rsidRDefault="009A6BFD" w:rsidP="009A6B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BFD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A6BFD">
        <w:rPr>
          <w:rFonts w:eastAsia="Times New Roman" w:cstheme="minorHAnsi"/>
          <w:sz w:val="24"/>
          <w:szCs w:val="24"/>
        </w:rPr>
        <w:t>The</w:t>
      </w:r>
      <w:proofErr w:type="gramEnd"/>
      <w:r w:rsidRPr="009A6BFD">
        <w:rPr>
          <w:rFonts w:eastAsia="Times New Roman" w:cstheme="minorHAnsi"/>
          <w:sz w:val="24"/>
          <w:szCs w:val="24"/>
        </w:rPr>
        <w:t xml:space="preserve"> (New Orleans, LA) - Saturday, June 26, 2004</w:t>
      </w:r>
    </w:p>
    <w:p w:rsidR="00416B54" w:rsidRPr="00416B54" w:rsidRDefault="00416B54" w:rsidP="00416B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BFD">
        <w:rPr>
          <w:rFonts w:eastAsia="Times New Roman" w:cstheme="minorHAnsi"/>
          <w:sz w:val="24"/>
          <w:szCs w:val="24"/>
        </w:rPr>
        <w:t>Contributed by Jane Edson</w:t>
      </w:r>
    </w:p>
    <w:p w:rsidR="002D2173" w:rsidRDefault="002D2173"/>
    <w:sectPr w:rsidR="002D2173" w:rsidSect="009A6BFD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210B84"/>
    <w:rsid w:val="002D2173"/>
    <w:rsid w:val="00416B54"/>
    <w:rsid w:val="004C5688"/>
    <w:rsid w:val="009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2018-06-11T19:19:00Z</dcterms:created>
  <dcterms:modified xsi:type="dcterms:W3CDTF">2018-06-11T19:19:00Z</dcterms:modified>
</cp:coreProperties>
</file>