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AF" w:rsidRPr="009B42AF" w:rsidRDefault="009B42AF" w:rsidP="009B42AF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FFFFF"/>
        </w:rPr>
      </w:pPr>
      <w:r w:rsidRPr="009B42AF">
        <w:rPr>
          <w:rFonts w:cstheme="minorHAnsi"/>
          <w:sz w:val="40"/>
          <w:szCs w:val="40"/>
          <w:shd w:val="clear" w:color="auto" w:fill="FFFFFF"/>
        </w:rPr>
        <w:t>Barbara Jean (Lewis) Robertson</w:t>
      </w:r>
    </w:p>
    <w:p w:rsidR="009B42AF" w:rsidRPr="009B42AF" w:rsidRDefault="009B42AF" w:rsidP="009B42AF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FFFFF"/>
        </w:rPr>
      </w:pPr>
      <w:r w:rsidRPr="009B42AF">
        <w:rPr>
          <w:rFonts w:cstheme="minorHAnsi"/>
          <w:sz w:val="40"/>
          <w:szCs w:val="40"/>
          <w:shd w:val="clear" w:color="auto" w:fill="FFFFFF"/>
        </w:rPr>
        <w:t>July 6, 1953 – June 16, 2022</w:t>
      </w:r>
    </w:p>
    <w:p w:rsidR="009B42AF" w:rsidRPr="009B42AF" w:rsidRDefault="009B42AF" w:rsidP="009B42AF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FFFFF"/>
        </w:rPr>
      </w:pPr>
    </w:p>
    <w:p w:rsidR="009B42AF" w:rsidRPr="009B42AF" w:rsidRDefault="009B42AF" w:rsidP="009B42AF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FFFFF"/>
        </w:rPr>
      </w:pPr>
      <w:r w:rsidRPr="009B42AF">
        <w:rPr>
          <w:rFonts w:cstheme="minorHAnsi"/>
          <w:noProof/>
          <w:sz w:val="30"/>
          <w:szCs w:val="30"/>
          <w:shd w:val="clear" w:color="auto" w:fill="FFFFFF"/>
        </w:rPr>
        <w:drawing>
          <wp:inline distT="0" distB="0" distL="0" distR="0" wp14:anchorId="3F03616B" wp14:editId="7FBD2C85">
            <wp:extent cx="3590925" cy="193461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3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AF" w:rsidRPr="009B42AF" w:rsidRDefault="009B42AF" w:rsidP="009B42AF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:rsidR="00BA1041" w:rsidRPr="009B42AF" w:rsidRDefault="009B42AF" w:rsidP="009B42AF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Barbara Jean Lewis Robertson transitioned from this earthly life on June 16, 2022 at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Ochsner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Hospital in New Orleans at 8:05 p.m. She was born on July 6, 1953 to the parentage of the late Cornelia “Connie” Lewis and Freddie “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Miyee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>” Young, Sr. in New Orleans, Louisiana. She was the loving wife of Marty Robertson for 41 years.</w:t>
      </w:r>
      <w:r w:rsidR="00BA1041" w:rsidRPr="009B42AF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She attended the public schools in St. John the Baptist Parish, Reserve, Louisiana. She was also employed in the St. John Parish Schools as a custodian for many years. She accepted Christ and was baptized at Mount Calvary Baptist Church in Laplace, Louisiana by the late Rev.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Haskel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Williams. She joined the Pilgrim Baptist Church of Reserve, Louisiana under the leadership of Rev. Dr.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Forell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Bering, Sr. where she proudly served on the Usher Board. She was passionate about her baking and would occasionally bake a cake from scratch for a church event.</w:t>
      </w:r>
      <w:r w:rsidR="00BA1041" w:rsidRPr="009B42AF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Cherishing her memories are her husband, Marty Robertson; children,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Euradell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Lynell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, Rev.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Lenord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>, Sr. (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Travona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), and Aaron Robertson (Chelsea); 7 sisters and 5 brothers; grandchildren,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Janaya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Lewis (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Oshea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),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Jerinay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Gray,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Trenord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Trennon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, Aaron Robertson, Jr.,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Dereion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Robertson, Kayden Robertson, and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Treniya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; a great-grandchild,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Oshea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Lewis, Jr.; and a host of nieces, nephews, cousins, other relatives and friends.</w:t>
      </w:r>
      <w:r w:rsidR="00BA1041" w:rsidRPr="009B42AF">
        <w:rPr>
          <w:rFonts w:cstheme="minorHAnsi"/>
          <w:sz w:val="30"/>
          <w:szCs w:val="30"/>
        </w:rPr>
        <w:br/>
      </w:r>
      <w:bookmarkStart w:id="0" w:name="_GoBack"/>
      <w:bookmarkEnd w:id="0"/>
      <w:r>
        <w:rPr>
          <w:rFonts w:cstheme="minorHAnsi"/>
          <w:sz w:val="30"/>
          <w:szCs w:val="30"/>
          <w:shd w:val="clear" w:color="auto" w:fill="FFFFFF"/>
        </w:rPr>
        <w:t xml:space="preserve">   </w:t>
      </w:r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She was preceded in death by her parents, Cornelia Lewis and Freddie Young, Sr.; sisters and brothers, Earl Lewis, Melvin Lewis, Herman Lewis, Sr., and Kevin “KB” Young; granddaughter,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Trenaya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 Kaylen Alexis </w:t>
      </w:r>
      <w:proofErr w:type="spellStart"/>
      <w:r w:rsidR="00BA1041" w:rsidRPr="009B42AF">
        <w:rPr>
          <w:rFonts w:cstheme="minorHAnsi"/>
          <w:sz w:val="30"/>
          <w:szCs w:val="30"/>
          <w:shd w:val="clear" w:color="auto" w:fill="FFFFFF"/>
        </w:rPr>
        <w:t>Fobb</w:t>
      </w:r>
      <w:proofErr w:type="spellEnd"/>
      <w:r w:rsidR="00BA1041" w:rsidRPr="009B42AF">
        <w:rPr>
          <w:rFonts w:cstheme="minorHAnsi"/>
          <w:sz w:val="30"/>
          <w:szCs w:val="30"/>
          <w:shd w:val="clear" w:color="auto" w:fill="FFFFFF"/>
        </w:rPr>
        <w:t>, and a host of aunts and uncles.</w:t>
      </w:r>
      <w:r w:rsidR="00BA1041" w:rsidRPr="009B42AF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="00BA1041" w:rsidRPr="009B42AF">
        <w:rPr>
          <w:rFonts w:cstheme="minorHAnsi"/>
          <w:sz w:val="30"/>
          <w:szCs w:val="30"/>
          <w:shd w:val="clear" w:color="auto" w:fill="FFFFFF"/>
        </w:rPr>
        <w:t xml:space="preserve">Funeral Services will be held on Saturday, June 25, 2022 at New Pilgrim Baptist Church at 107 Pilgrim Dr., Reserve, LA. The viewing will be from 10:00 am until 12:00 noon. Services will begin at 12:00 noon. Interment will follow at Providence Cemetery, 170 West Second St., </w:t>
      </w:r>
      <w:proofErr w:type="gramStart"/>
      <w:r w:rsidR="00BA1041" w:rsidRPr="009B42AF">
        <w:rPr>
          <w:rFonts w:cstheme="minorHAnsi"/>
          <w:sz w:val="30"/>
          <w:szCs w:val="30"/>
          <w:shd w:val="clear" w:color="auto" w:fill="FFFFFF"/>
        </w:rPr>
        <w:t>Laplace</w:t>
      </w:r>
      <w:proofErr w:type="gramEnd"/>
      <w:r w:rsidR="00BA1041" w:rsidRPr="009B42AF">
        <w:rPr>
          <w:rFonts w:cstheme="minorHAnsi"/>
          <w:sz w:val="30"/>
          <w:szCs w:val="30"/>
          <w:shd w:val="clear" w:color="auto" w:fill="FFFFFF"/>
        </w:rPr>
        <w:t>, LA. Covid-19 guidelines still apply for mask wearing. Final care and professional services entrusted to Treasures of Life Funeral Services, 315 E. Airline Hwy. Gramercy, LA 70052.</w:t>
      </w:r>
    </w:p>
    <w:p w:rsidR="009B42AF" w:rsidRPr="009B42AF" w:rsidRDefault="009B42AF" w:rsidP="009B42AF">
      <w:pPr>
        <w:spacing w:after="0" w:line="240" w:lineRule="auto"/>
        <w:rPr>
          <w:rFonts w:cstheme="minorHAnsi"/>
          <w:sz w:val="30"/>
          <w:szCs w:val="30"/>
          <w:shd w:val="clear" w:color="auto" w:fill="FFFFFF"/>
        </w:rPr>
      </w:pPr>
    </w:p>
    <w:p w:rsidR="0028336B" w:rsidRPr="009B42AF" w:rsidRDefault="009B42AF" w:rsidP="009B42AF">
      <w:pPr>
        <w:spacing w:after="0" w:line="240" w:lineRule="auto"/>
        <w:rPr>
          <w:rFonts w:cstheme="minorHAnsi"/>
          <w:sz w:val="30"/>
          <w:szCs w:val="30"/>
        </w:rPr>
      </w:pPr>
      <w:r w:rsidRPr="009B42AF">
        <w:rPr>
          <w:rFonts w:cstheme="minorHAnsi"/>
          <w:sz w:val="30"/>
          <w:szCs w:val="30"/>
          <w:shd w:val="clear" w:color="auto" w:fill="FFFFFF"/>
        </w:rPr>
        <w:t xml:space="preserve">Treasures of Life Funeral Services, Gramercy, Louisiana; </w:t>
      </w:r>
      <w:r w:rsidR="0028336B" w:rsidRPr="009B42AF">
        <w:rPr>
          <w:rFonts w:cstheme="minorHAnsi"/>
          <w:sz w:val="30"/>
          <w:szCs w:val="30"/>
        </w:rPr>
        <w:t>August 15, 2022</w:t>
      </w:r>
    </w:p>
    <w:sectPr w:rsidR="0028336B" w:rsidRPr="009B42AF" w:rsidSect="009B42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4"/>
    <w:rsid w:val="000469F1"/>
    <w:rsid w:val="000600DE"/>
    <w:rsid w:val="000977AC"/>
    <w:rsid w:val="001251CE"/>
    <w:rsid w:val="00137B7A"/>
    <w:rsid w:val="001553F9"/>
    <w:rsid w:val="00172749"/>
    <w:rsid w:val="00191313"/>
    <w:rsid w:val="0019594E"/>
    <w:rsid w:val="001C4532"/>
    <w:rsid w:val="0026542E"/>
    <w:rsid w:val="0028336B"/>
    <w:rsid w:val="002937B7"/>
    <w:rsid w:val="003072C3"/>
    <w:rsid w:val="003308CB"/>
    <w:rsid w:val="003555B8"/>
    <w:rsid w:val="00362DE4"/>
    <w:rsid w:val="0038378A"/>
    <w:rsid w:val="003D5FF3"/>
    <w:rsid w:val="004055BA"/>
    <w:rsid w:val="00405C69"/>
    <w:rsid w:val="004547A9"/>
    <w:rsid w:val="0049063C"/>
    <w:rsid w:val="00503730"/>
    <w:rsid w:val="00513D6C"/>
    <w:rsid w:val="00536012"/>
    <w:rsid w:val="00537579"/>
    <w:rsid w:val="005663C7"/>
    <w:rsid w:val="005745A4"/>
    <w:rsid w:val="0058171B"/>
    <w:rsid w:val="005B457C"/>
    <w:rsid w:val="005C1BF8"/>
    <w:rsid w:val="005C2082"/>
    <w:rsid w:val="0066466F"/>
    <w:rsid w:val="00680A52"/>
    <w:rsid w:val="006E6018"/>
    <w:rsid w:val="007027E1"/>
    <w:rsid w:val="00712584"/>
    <w:rsid w:val="0072476A"/>
    <w:rsid w:val="00745E81"/>
    <w:rsid w:val="00751363"/>
    <w:rsid w:val="0076087E"/>
    <w:rsid w:val="00767013"/>
    <w:rsid w:val="007C0561"/>
    <w:rsid w:val="007D551A"/>
    <w:rsid w:val="007E63F4"/>
    <w:rsid w:val="007F5654"/>
    <w:rsid w:val="0081109F"/>
    <w:rsid w:val="00842678"/>
    <w:rsid w:val="008C0609"/>
    <w:rsid w:val="008C243F"/>
    <w:rsid w:val="008C5C97"/>
    <w:rsid w:val="008F247F"/>
    <w:rsid w:val="009046B9"/>
    <w:rsid w:val="00972B3A"/>
    <w:rsid w:val="009900AF"/>
    <w:rsid w:val="00996A01"/>
    <w:rsid w:val="009A1D2C"/>
    <w:rsid w:val="009B42AF"/>
    <w:rsid w:val="009B7451"/>
    <w:rsid w:val="00A11EE5"/>
    <w:rsid w:val="00A2354F"/>
    <w:rsid w:val="00A97215"/>
    <w:rsid w:val="00AC4DF5"/>
    <w:rsid w:val="00AC6B2E"/>
    <w:rsid w:val="00B43853"/>
    <w:rsid w:val="00BA1041"/>
    <w:rsid w:val="00CC59A6"/>
    <w:rsid w:val="00D34394"/>
    <w:rsid w:val="00D63A55"/>
    <w:rsid w:val="00D816C2"/>
    <w:rsid w:val="00D8353C"/>
    <w:rsid w:val="00DE13E8"/>
    <w:rsid w:val="00E47DA4"/>
    <w:rsid w:val="00E609B1"/>
    <w:rsid w:val="00E60D48"/>
    <w:rsid w:val="00E749E4"/>
    <w:rsid w:val="00EA7E05"/>
    <w:rsid w:val="00EC7F95"/>
    <w:rsid w:val="00F13088"/>
    <w:rsid w:val="00F25732"/>
    <w:rsid w:val="00F51DA4"/>
    <w:rsid w:val="00F861C5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E47DA4"/>
  </w:style>
  <w:style w:type="character" w:customStyle="1" w:styleId="date-separator">
    <w:name w:val="date-separator"/>
    <w:basedOn w:val="DefaultParagraphFont"/>
    <w:rsid w:val="00E47DA4"/>
  </w:style>
  <w:style w:type="character" w:customStyle="1" w:styleId="dateofdeath">
    <w:name w:val="dateofdeath"/>
    <w:basedOn w:val="DefaultParagraphFont"/>
    <w:rsid w:val="00E4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E47DA4"/>
  </w:style>
  <w:style w:type="character" w:customStyle="1" w:styleId="date-separator">
    <w:name w:val="date-separator"/>
    <w:basedOn w:val="DefaultParagraphFont"/>
    <w:rsid w:val="00E47DA4"/>
  </w:style>
  <w:style w:type="character" w:customStyle="1" w:styleId="dateofdeath">
    <w:name w:val="dateofdeath"/>
    <w:basedOn w:val="DefaultParagraphFont"/>
    <w:rsid w:val="00E4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9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01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6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7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9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0955155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32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8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0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937924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83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6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4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6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1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2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6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3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10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6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2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1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6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5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51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7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0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8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6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8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1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7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9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2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2106776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217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5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5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2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21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3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6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0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4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53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8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60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9398399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56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7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2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7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6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19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57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7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1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2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99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78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204554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6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6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674863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86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4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4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2022-08-15T16:25:00Z</dcterms:created>
  <dcterms:modified xsi:type="dcterms:W3CDTF">2022-08-15T19:58:00Z</dcterms:modified>
</cp:coreProperties>
</file>