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F5E98" w14:textId="62D5F9AA" w:rsidR="00861B02" w:rsidRPr="00861B02" w:rsidRDefault="00861B02" w:rsidP="00861B02">
      <w:pPr>
        <w:spacing w:after="0" w:line="240" w:lineRule="auto"/>
        <w:jc w:val="center"/>
        <w:rPr>
          <w:rFonts w:ascii="Calibri" w:hAnsi="Calibri" w:cs="Calibri"/>
          <w:color w:val="222222"/>
          <w:sz w:val="40"/>
          <w:szCs w:val="40"/>
        </w:rPr>
      </w:pPr>
      <w:r w:rsidRPr="00861B02">
        <w:rPr>
          <w:rFonts w:ascii="Calibri" w:hAnsi="Calibri" w:cs="Calibri"/>
          <w:color w:val="222222"/>
          <w:sz w:val="40"/>
          <w:szCs w:val="40"/>
        </w:rPr>
        <w:t>Perry Joseph Sr.</w:t>
      </w:r>
    </w:p>
    <w:p w14:paraId="065937AA" w14:textId="09C74B55" w:rsidR="00861B02" w:rsidRPr="00861B02" w:rsidRDefault="00861B02" w:rsidP="00861B02">
      <w:pPr>
        <w:spacing w:after="0" w:line="240" w:lineRule="auto"/>
        <w:jc w:val="center"/>
        <w:rPr>
          <w:rFonts w:ascii="Calibri" w:hAnsi="Calibri" w:cs="Calibri"/>
          <w:color w:val="222222"/>
          <w:sz w:val="40"/>
          <w:szCs w:val="40"/>
        </w:rPr>
      </w:pPr>
      <w:r w:rsidRPr="00861B02">
        <w:rPr>
          <w:rFonts w:ascii="Calibri" w:hAnsi="Calibri" w:cs="Calibri"/>
          <w:color w:val="222222"/>
          <w:sz w:val="40"/>
          <w:szCs w:val="40"/>
        </w:rPr>
        <w:t>June 7, 1947 – May 3, 2024</w:t>
      </w:r>
    </w:p>
    <w:p w14:paraId="1628BB95" w14:textId="77777777" w:rsidR="00861B02" w:rsidRPr="00861B02" w:rsidRDefault="00861B02" w:rsidP="00861B02">
      <w:pPr>
        <w:spacing w:after="0" w:line="240" w:lineRule="auto"/>
        <w:jc w:val="center"/>
        <w:rPr>
          <w:rFonts w:ascii="Calibri" w:hAnsi="Calibri" w:cs="Calibri"/>
          <w:color w:val="222222"/>
          <w:sz w:val="30"/>
          <w:szCs w:val="30"/>
        </w:rPr>
      </w:pPr>
    </w:p>
    <w:p w14:paraId="06061731" w14:textId="599E435D" w:rsidR="00861B02" w:rsidRPr="00861B02" w:rsidRDefault="00861B02" w:rsidP="00861B02">
      <w:pPr>
        <w:spacing w:after="0" w:line="240" w:lineRule="auto"/>
        <w:jc w:val="center"/>
        <w:rPr>
          <w:rFonts w:ascii="Calibri" w:hAnsi="Calibri" w:cs="Calibri"/>
          <w:color w:val="222222"/>
          <w:sz w:val="30"/>
          <w:szCs w:val="30"/>
        </w:rPr>
      </w:pPr>
      <w:r w:rsidRPr="00861B02">
        <w:rPr>
          <w:rFonts w:ascii="Calibri" w:hAnsi="Calibri" w:cs="Calibri"/>
          <w:noProof/>
          <w:color w:val="222222"/>
          <w:sz w:val="30"/>
          <w:szCs w:val="30"/>
        </w:rPr>
        <w:drawing>
          <wp:inline distT="0" distB="0" distL="0" distR="0" wp14:anchorId="1D470558" wp14:editId="1FF76548">
            <wp:extent cx="1211734" cy="1438275"/>
            <wp:effectExtent l="0" t="0" r="7620" b="0"/>
            <wp:docPr id="850708725" name="Picture 1" descr="A brown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708725" name="Picture 1" descr="A brown sign with white text&#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1219509" cy="1447504"/>
                    </a:xfrm>
                    <a:prstGeom prst="rect">
                      <a:avLst/>
                    </a:prstGeom>
                  </pic:spPr>
                </pic:pic>
              </a:graphicData>
            </a:graphic>
          </wp:inline>
        </w:drawing>
      </w:r>
    </w:p>
    <w:p w14:paraId="23439FB3" w14:textId="77777777" w:rsidR="00861B02" w:rsidRPr="00861B02" w:rsidRDefault="00861B02" w:rsidP="00861B02">
      <w:pPr>
        <w:spacing w:after="0" w:line="240" w:lineRule="auto"/>
        <w:rPr>
          <w:rFonts w:ascii="Calibri" w:hAnsi="Calibri" w:cs="Calibri"/>
          <w:color w:val="222222"/>
          <w:sz w:val="30"/>
          <w:szCs w:val="30"/>
        </w:rPr>
      </w:pPr>
    </w:p>
    <w:p w14:paraId="3C8ED21A" w14:textId="1B1B6BDF" w:rsidR="00861B02" w:rsidRPr="00861B02" w:rsidRDefault="00861B02" w:rsidP="00861B02">
      <w:pPr>
        <w:spacing w:after="0" w:line="240" w:lineRule="auto"/>
        <w:rPr>
          <w:rFonts w:ascii="Calibri" w:hAnsi="Calibri" w:cs="Calibri"/>
          <w:color w:val="222222"/>
          <w:sz w:val="30"/>
          <w:szCs w:val="30"/>
        </w:rPr>
      </w:pPr>
      <w:r w:rsidRPr="00861B02">
        <w:rPr>
          <w:rFonts w:ascii="Calibri" w:hAnsi="Calibri" w:cs="Calibri"/>
          <w:color w:val="222222"/>
          <w:sz w:val="30"/>
          <w:szCs w:val="30"/>
        </w:rPr>
        <w:t xml:space="preserve">   </w:t>
      </w:r>
      <w:r w:rsidR="00996B30" w:rsidRPr="00861B02">
        <w:rPr>
          <w:rFonts w:ascii="Calibri" w:hAnsi="Calibri" w:cs="Calibri"/>
          <w:color w:val="222222"/>
          <w:sz w:val="30"/>
          <w:szCs w:val="30"/>
        </w:rPr>
        <w:t xml:space="preserve">Perry (Alvin) Joseph Sr. was born June 7, 1947, and entered eternal rest on May 3, 2024, with his family by his bedside at the VA Hospice in New Orleans. </w:t>
      </w:r>
      <w:proofErr w:type="gramStart"/>
      <w:r w:rsidR="00996B30" w:rsidRPr="00861B02">
        <w:rPr>
          <w:rFonts w:ascii="Calibri" w:hAnsi="Calibri" w:cs="Calibri"/>
          <w:color w:val="222222"/>
          <w:sz w:val="30"/>
          <w:szCs w:val="30"/>
        </w:rPr>
        <w:t>A native</w:t>
      </w:r>
      <w:proofErr w:type="gramEnd"/>
      <w:r w:rsidR="00996B30" w:rsidRPr="00861B02">
        <w:rPr>
          <w:rFonts w:ascii="Calibri" w:hAnsi="Calibri" w:cs="Calibri"/>
          <w:color w:val="222222"/>
          <w:sz w:val="30"/>
          <w:szCs w:val="30"/>
        </w:rPr>
        <w:t xml:space="preserve"> of Vacherie, LA, and a resident of Edgard, LA. </w:t>
      </w:r>
    </w:p>
    <w:p w14:paraId="71E0BF30" w14:textId="77777777" w:rsidR="00861B02" w:rsidRPr="00861B02" w:rsidRDefault="00861B02" w:rsidP="00861B02">
      <w:pPr>
        <w:spacing w:after="0" w:line="240" w:lineRule="auto"/>
        <w:rPr>
          <w:rFonts w:ascii="Calibri" w:hAnsi="Calibri" w:cs="Calibri"/>
          <w:color w:val="222222"/>
          <w:sz w:val="30"/>
          <w:szCs w:val="30"/>
        </w:rPr>
      </w:pPr>
      <w:r w:rsidRPr="00861B02">
        <w:rPr>
          <w:rFonts w:ascii="Calibri" w:hAnsi="Calibri" w:cs="Calibri"/>
          <w:color w:val="222222"/>
          <w:sz w:val="30"/>
          <w:szCs w:val="30"/>
        </w:rPr>
        <w:t xml:space="preserve">   </w:t>
      </w:r>
      <w:r w:rsidR="00996B30" w:rsidRPr="00861B02">
        <w:rPr>
          <w:rFonts w:ascii="Calibri" w:hAnsi="Calibri" w:cs="Calibri"/>
          <w:color w:val="222222"/>
          <w:sz w:val="30"/>
          <w:szCs w:val="30"/>
        </w:rPr>
        <w:t xml:space="preserve">Husband of Patricia Joseph for 48 years; father of Erin Joseph of Edgard, LA, and Perry Joseph Jr. (Tiffany) of Laplace, LA; four grandchildren: Brandon J. Matthews, DaJanea Gatlin, DaMarcus Joseph, and Darrian Joseph; three great-grandchildren: Dylan Matthews, Channing Matthews, and Casen Washington; five Godchildren: Jasmine Young of Lafayette, LA, Samantha Isom of Vacherie, LA, </w:t>
      </w:r>
      <w:proofErr w:type="spellStart"/>
      <w:r w:rsidR="00996B30" w:rsidRPr="00861B02">
        <w:rPr>
          <w:rFonts w:ascii="Calibri" w:hAnsi="Calibri" w:cs="Calibri"/>
          <w:color w:val="222222"/>
          <w:sz w:val="30"/>
          <w:szCs w:val="30"/>
        </w:rPr>
        <w:t>Quentilla</w:t>
      </w:r>
      <w:proofErr w:type="spellEnd"/>
      <w:r w:rsidR="00996B30" w:rsidRPr="00861B02">
        <w:rPr>
          <w:rFonts w:ascii="Calibri" w:hAnsi="Calibri" w:cs="Calibri"/>
          <w:color w:val="222222"/>
          <w:sz w:val="30"/>
          <w:szCs w:val="30"/>
        </w:rPr>
        <w:t xml:space="preserve"> Morton of Baton Rouge, LA, </w:t>
      </w:r>
      <w:proofErr w:type="spellStart"/>
      <w:r w:rsidR="00996B30" w:rsidRPr="00861B02">
        <w:rPr>
          <w:rFonts w:ascii="Calibri" w:hAnsi="Calibri" w:cs="Calibri"/>
          <w:color w:val="222222"/>
          <w:sz w:val="30"/>
          <w:szCs w:val="30"/>
        </w:rPr>
        <w:t>LaNetria</w:t>
      </w:r>
      <w:proofErr w:type="spellEnd"/>
      <w:r w:rsidR="00996B30" w:rsidRPr="00861B02">
        <w:rPr>
          <w:rFonts w:ascii="Calibri" w:hAnsi="Calibri" w:cs="Calibri"/>
          <w:color w:val="222222"/>
          <w:sz w:val="30"/>
          <w:szCs w:val="30"/>
        </w:rPr>
        <w:t xml:space="preserve"> Joseph of Vacherie, LA, Kendall Smith of Edgard, LA, and Taylon Priestely of Edgard, LA; and a host of nieces and nephews. </w:t>
      </w:r>
    </w:p>
    <w:p w14:paraId="7D6B5B0E" w14:textId="77777777" w:rsidR="00861B02" w:rsidRPr="00861B02" w:rsidRDefault="00861B02" w:rsidP="00861B02">
      <w:pPr>
        <w:spacing w:after="0" w:line="240" w:lineRule="auto"/>
        <w:rPr>
          <w:rFonts w:ascii="Calibri" w:hAnsi="Calibri" w:cs="Calibri"/>
          <w:color w:val="222222"/>
          <w:sz w:val="30"/>
          <w:szCs w:val="30"/>
        </w:rPr>
      </w:pPr>
      <w:r w:rsidRPr="00861B02">
        <w:rPr>
          <w:rFonts w:ascii="Calibri" w:hAnsi="Calibri" w:cs="Calibri"/>
          <w:color w:val="222222"/>
          <w:sz w:val="30"/>
          <w:szCs w:val="30"/>
        </w:rPr>
        <w:t xml:space="preserve">   </w:t>
      </w:r>
      <w:r w:rsidR="00996B30" w:rsidRPr="00861B02">
        <w:rPr>
          <w:rFonts w:ascii="Calibri" w:hAnsi="Calibri" w:cs="Calibri"/>
          <w:color w:val="222222"/>
          <w:sz w:val="30"/>
          <w:szCs w:val="30"/>
        </w:rPr>
        <w:t xml:space="preserve">He was the son of the late Olivia and </w:t>
      </w:r>
      <w:proofErr w:type="spellStart"/>
      <w:r w:rsidR="00996B30" w:rsidRPr="00861B02">
        <w:rPr>
          <w:rFonts w:ascii="Calibri" w:hAnsi="Calibri" w:cs="Calibri"/>
          <w:color w:val="222222"/>
          <w:sz w:val="30"/>
          <w:szCs w:val="30"/>
        </w:rPr>
        <w:t>Ferdmon</w:t>
      </w:r>
      <w:proofErr w:type="spellEnd"/>
      <w:r w:rsidR="00996B30" w:rsidRPr="00861B02">
        <w:rPr>
          <w:rFonts w:ascii="Calibri" w:hAnsi="Calibri" w:cs="Calibri"/>
          <w:color w:val="222222"/>
          <w:sz w:val="30"/>
          <w:szCs w:val="30"/>
        </w:rPr>
        <w:t xml:space="preserve"> Joseph Sr.; brother of Mary C. Jackson (AJ) of Baton Rouge, LA, Theresa Williams (Wayne) of Vacherie LA, Uncle Elroy Steib (Elaine) of Vacherie and the late Dorothy Mae, Quentin, Melvin, St. Martin, </w:t>
      </w:r>
      <w:proofErr w:type="spellStart"/>
      <w:r w:rsidR="00996B30" w:rsidRPr="00861B02">
        <w:rPr>
          <w:rFonts w:ascii="Calibri" w:hAnsi="Calibri" w:cs="Calibri"/>
          <w:color w:val="222222"/>
          <w:sz w:val="30"/>
          <w:szCs w:val="30"/>
        </w:rPr>
        <w:t>Fermond</w:t>
      </w:r>
      <w:proofErr w:type="spellEnd"/>
      <w:r w:rsidR="00996B30" w:rsidRPr="00861B02">
        <w:rPr>
          <w:rFonts w:ascii="Calibri" w:hAnsi="Calibri" w:cs="Calibri"/>
          <w:color w:val="222222"/>
          <w:sz w:val="30"/>
          <w:szCs w:val="30"/>
        </w:rPr>
        <w:t xml:space="preserve"> Joseph Jr., aunt Beatrice, Josephine, Lydia, and Uncle Paul. He was the son-in-law of the late Ferdinand and Lorraine Young. Brother-in-law of Anna Smith (Gilbert), Joyce Pierce, Rene Young, Ronald Young, Lonnie Young, and the late Sharon, Grant, Rose, and Ferdinand Jr. </w:t>
      </w:r>
    </w:p>
    <w:p w14:paraId="277B3904" w14:textId="77777777" w:rsidR="00861B02" w:rsidRPr="00861B02" w:rsidRDefault="00861B02" w:rsidP="00861B02">
      <w:pPr>
        <w:spacing w:after="0" w:line="240" w:lineRule="auto"/>
        <w:rPr>
          <w:rFonts w:ascii="Calibri" w:hAnsi="Calibri" w:cs="Calibri"/>
          <w:color w:val="222222"/>
          <w:sz w:val="30"/>
          <w:szCs w:val="30"/>
        </w:rPr>
      </w:pPr>
      <w:r w:rsidRPr="00861B02">
        <w:rPr>
          <w:rFonts w:ascii="Calibri" w:hAnsi="Calibri" w:cs="Calibri"/>
          <w:color w:val="222222"/>
          <w:sz w:val="30"/>
          <w:szCs w:val="30"/>
        </w:rPr>
        <w:t xml:space="preserve">   </w:t>
      </w:r>
      <w:r w:rsidR="00996B30" w:rsidRPr="00861B02">
        <w:rPr>
          <w:rFonts w:ascii="Calibri" w:hAnsi="Calibri" w:cs="Calibri"/>
          <w:color w:val="222222"/>
          <w:sz w:val="30"/>
          <w:szCs w:val="30"/>
        </w:rPr>
        <w:t xml:space="preserve">On June 8, 1947, he was baptized into the Catholic Faith of St. Philip Catholic Church of Vacherie, La. He graduated from Magnolia High School, Class of 1967. At the early age of life, he was drafted into the United State Army from June 7, 1967, until October 23, 1973. He was assigned to 2 /504th infantry 82nd airborne division. He also was awarded the National Defense Service Medal, Parachute Badge, the Vietnam Service Medal, and the Purple Heart. He was Honorably discharged after being wounded in the Vietnam War. </w:t>
      </w:r>
      <w:r w:rsidRPr="00861B02">
        <w:rPr>
          <w:rFonts w:ascii="Calibri" w:hAnsi="Calibri" w:cs="Calibri"/>
          <w:color w:val="222222"/>
          <w:sz w:val="30"/>
          <w:szCs w:val="30"/>
        </w:rPr>
        <w:t xml:space="preserve">  </w:t>
      </w:r>
    </w:p>
    <w:p w14:paraId="3EC4DE52" w14:textId="698928F7" w:rsidR="00996B30" w:rsidRDefault="00861B02" w:rsidP="00861B02">
      <w:pPr>
        <w:spacing w:after="0" w:line="240" w:lineRule="auto"/>
        <w:rPr>
          <w:rFonts w:ascii="Calibri" w:hAnsi="Calibri" w:cs="Calibri"/>
          <w:color w:val="222222"/>
          <w:sz w:val="30"/>
          <w:szCs w:val="30"/>
        </w:rPr>
      </w:pPr>
      <w:r w:rsidRPr="00861B02">
        <w:rPr>
          <w:rFonts w:ascii="Calibri" w:hAnsi="Calibri" w:cs="Calibri"/>
          <w:color w:val="222222"/>
          <w:sz w:val="30"/>
          <w:szCs w:val="30"/>
        </w:rPr>
        <w:t xml:space="preserve">   </w:t>
      </w:r>
      <w:r w:rsidR="00996B30" w:rsidRPr="00861B02">
        <w:rPr>
          <w:rFonts w:ascii="Calibri" w:hAnsi="Calibri" w:cs="Calibri"/>
          <w:color w:val="222222"/>
          <w:sz w:val="30"/>
          <w:szCs w:val="30"/>
        </w:rPr>
        <w:t xml:space="preserve">A public visitation will be held on Friday, May 10, </w:t>
      </w:r>
      <w:proofErr w:type="gramStart"/>
      <w:r w:rsidR="00996B30" w:rsidRPr="00861B02">
        <w:rPr>
          <w:rFonts w:ascii="Calibri" w:hAnsi="Calibri" w:cs="Calibri"/>
          <w:color w:val="222222"/>
          <w:sz w:val="30"/>
          <w:szCs w:val="30"/>
        </w:rPr>
        <w:t>2024</w:t>
      </w:r>
      <w:proofErr w:type="gramEnd"/>
      <w:r w:rsidR="00996B30" w:rsidRPr="00861B02">
        <w:rPr>
          <w:rFonts w:ascii="Calibri" w:hAnsi="Calibri" w:cs="Calibri"/>
          <w:color w:val="222222"/>
          <w:sz w:val="30"/>
          <w:szCs w:val="30"/>
        </w:rPr>
        <w:t xml:space="preserve"> at Treasures of Life Funeral Services, 315 East Airline Hwy., Gramercy, LA 70052 from 5PM-7PM. A Mass of Christian Burial will be held on Saturday, May 11, 2024, at St. John the Baptist Catholic Church, 2349 LA-18, Edgard, LA 70049. Visitation beginning at 8AM with Mass to follow at 11AM. Interment at St. John the Baptist Catholic Church Cemetery. </w:t>
      </w:r>
    </w:p>
    <w:p w14:paraId="5A3D4FB2" w14:textId="77777777" w:rsidR="00861B02" w:rsidRPr="00861B02" w:rsidRDefault="00861B02" w:rsidP="00861B02">
      <w:pPr>
        <w:spacing w:after="0" w:line="240" w:lineRule="auto"/>
        <w:rPr>
          <w:rFonts w:ascii="Calibri" w:hAnsi="Calibri" w:cs="Calibri"/>
          <w:color w:val="222222"/>
          <w:sz w:val="30"/>
          <w:szCs w:val="30"/>
        </w:rPr>
      </w:pPr>
    </w:p>
    <w:p w14:paraId="30D5DC1B" w14:textId="1CA537E3" w:rsidR="00996B30" w:rsidRPr="00861B02" w:rsidRDefault="00996B30" w:rsidP="00861B02">
      <w:pPr>
        <w:spacing w:after="0" w:line="240" w:lineRule="auto"/>
        <w:rPr>
          <w:rFonts w:ascii="Calibri" w:hAnsi="Calibri" w:cs="Calibri"/>
          <w:color w:val="222222"/>
          <w:sz w:val="30"/>
          <w:szCs w:val="30"/>
        </w:rPr>
      </w:pPr>
      <w:r w:rsidRPr="00861B02">
        <w:rPr>
          <w:rFonts w:ascii="Calibri" w:hAnsi="Calibri" w:cs="Calibri"/>
          <w:color w:val="222222"/>
          <w:sz w:val="30"/>
          <w:szCs w:val="30"/>
        </w:rPr>
        <w:t>Treasures of Life Funeral Services, Gramercy, Louisiana</w:t>
      </w:r>
    </w:p>
    <w:p w14:paraId="6BE5B65E" w14:textId="7665E37F" w:rsidR="00996B30" w:rsidRPr="00861B02" w:rsidRDefault="00996B30" w:rsidP="00861B02">
      <w:pPr>
        <w:spacing w:after="0" w:line="240" w:lineRule="auto"/>
        <w:rPr>
          <w:rFonts w:ascii="Calibri" w:hAnsi="Calibri" w:cs="Calibri"/>
          <w:sz w:val="30"/>
          <w:szCs w:val="30"/>
        </w:rPr>
      </w:pPr>
      <w:r w:rsidRPr="00861B02">
        <w:rPr>
          <w:rFonts w:ascii="Calibri" w:hAnsi="Calibri" w:cs="Calibri"/>
          <w:color w:val="222222"/>
          <w:sz w:val="30"/>
          <w:szCs w:val="30"/>
        </w:rPr>
        <w:t>May 8, 2024</w:t>
      </w:r>
    </w:p>
    <w:sectPr w:rsidR="00996B30" w:rsidRPr="00861B02" w:rsidSect="00861B02">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B30"/>
    <w:rsid w:val="006B381A"/>
    <w:rsid w:val="00861B02"/>
    <w:rsid w:val="00996B30"/>
    <w:rsid w:val="00E85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C6E1D"/>
  <w15:chartTrackingRefBased/>
  <w15:docId w15:val="{0F70669A-38FD-4772-954F-AC0EAAC12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6B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6B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6B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6B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6B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6B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6B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6B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6B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B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6B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6B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6B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6B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6B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6B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6B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6B30"/>
    <w:rPr>
      <w:rFonts w:eastAsiaTheme="majorEastAsia" w:cstheme="majorBidi"/>
      <w:color w:val="272727" w:themeColor="text1" w:themeTint="D8"/>
    </w:rPr>
  </w:style>
  <w:style w:type="paragraph" w:styleId="Title">
    <w:name w:val="Title"/>
    <w:basedOn w:val="Normal"/>
    <w:next w:val="Normal"/>
    <w:link w:val="TitleChar"/>
    <w:uiPriority w:val="10"/>
    <w:qFormat/>
    <w:rsid w:val="00996B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6B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6B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6B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6B30"/>
    <w:pPr>
      <w:spacing w:before="160"/>
      <w:jc w:val="center"/>
    </w:pPr>
    <w:rPr>
      <w:i/>
      <w:iCs/>
      <w:color w:val="404040" w:themeColor="text1" w:themeTint="BF"/>
    </w:rPr>
  </w:style>
  <w:style w:type="character" w:customStyle="1" w:styleId="QuoteChar">
    <w:name w:val="Quote Char"/>
    <w:basedOn w:val="DefaultParagraphFont"/>
    <w:link w:val="Quote"/>
    <w:uiPriority w:val="29"/>
    <w:rsid w:val="00996B30"/>
    <w:rPr>
      <w:i/>
      <w:iCs/>
      <w:color w:val="404040" w:themeColor="text1" w:themeTint="BF"/>
    </w:rPr>
  </w:style>
  <w:style w:type="paragraph" w:styleId="ListParagraph">
    <w:name w:val="List Paragraph"/>
    <w:basedOn w:val="Normal"/>
    <w:uiPriority w:val="34"/>
    <w:qFormat/>
    <w:rsid w:val="00996B30"/>
    <w:pPr>
      <w:ind w:left="720"/>
      <w:contextualSpacing/>
    </w:pPr>
  </w:style>
  <w:style w:type="character" w:styleId="IntenseEmphasis">
    <w:name w:val="Intense Emphasis"/>
    <w:basedOn w:val="DefaultParagraphFont"/>
    <w:uiPriority w:val="21"/>
    <w:qFormat/>
    <w:rsid w:val="00996B30"/>
    <w:rPr>
      <w:i/>
      <w:iCs/>
      <w:color w:val="0F4761" w:themeColor="accent1" w:themeShade="BF"/>
    </w:rPr>
  </w:style>
  <w:style w:type="paragraph" w:styleId="IntenseQuote">
    <w:name w:val="Intense Quote"/>
    <w:basedOn w:val="Normal"/>
    <w:next w:val="Normal"/>
    <w:link w:val="IntenseQuoteChar"/>
    <w:uiPriority w:val="30"/>
    <w:qFormat/>
    <w:rsid w:val="00996B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6B30"/>
    <w:rPr>
      <w:i/>
      <w:iCs/>
      <w:color w:val="0F4761" w:themeColor="accent1" w:themeShade="BF"/>
    </w:rPr>
  </w:style>
  <w:style w:type="character" w:styleId="IntenseReference">
    <w:name w:val="Intense Reference"/>
    <w:basedOn w:val="DefaultParagraphFont"/>
    <w:uiPriority w:val="32"/>
    <w:qFormat/>
    <w:rsid w:val="00996B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351</Words>
  <Characters>2003</Characters>
  <Application>Microsoft Office Word</Application>
  <DocSecurity>0</DocSecurity>
  <Lines>16</Lines>
  <Paragraphs>4</Paragraphs>
  <ScaleCrop>false</ScaleCrop>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2025-04-13T20:10:00Z</dcterms:created>
  <dcterms:modified xsi:type="dcterms:W3CDTF">2025-04-13T20:10:00Z</dcterms:modified>
</cp:coreProperties>
</file>