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93128" w14:textId="60AE7D57" w:rsidR="00775DB7" w:rsidRPr="00775DB7" w:rsidRDefault="00775DB7" w:rsidP="00775DB7">
      <w:pPr>
        <w:spacing w:after="0" w:line="240" w:lineRule="auto"/>
        <w:jc w:val="center"/>
        <w:rPr>
          <w:rFonts w:ascii="Calibri" w:hAnsi="Calibri" w:cs="Calibri"/>
          <w:sz w:val="40"/>
          <w:szCs w:val="40"/>
        </w:rPr>
      </w:pPr>
      <w:r w:rsidRPr="00775DB7">
        <w:rPr>
          <w:rFonts w:ascii="Calibri" w:hAnsi="Calibri" w:cs="Calibri"/>
          <w:sz w:val="40"/>
          <w:szCs w:val="40"/>
        </w:rPr>
        <w:t>Brenda (</w:t>
      </w:r>
      <w:proofErr w:type="spellStart"/>
      <w:r w:rsidRPr="00775DB7">
        <w:rPr>
          <w:rFonts w:ascii="Calibri" w:hAnsi="Calibri" w:cs="Calibri"/>
          <w:sz w:val="40"/>
          <w:szCs w:val="40"/>
        </w:rPr>
        <w:t>Meadoux</w:t>
      </w:r>
      <w:proofErr w:type="spellEnd"/>
      <w:r w:rsidRPr="00775DB7">
        <w:rPr>
          <w:rFonts w:ascii="Calibri" w:hAnsi="Calibri" w:cs="Calibri"/>
          <w:sz w:val="40"/>
          <w:szCs w:val="40"/>
        </w:rPr>
        <w:t>) Smith</w:t>
      </w:r>
    </w:p>
    <w:p w14:paraId="4CCABD31" w14:textId="531651E2" w:rsidR="00775DB7" w:rsidRPr="00775DB7" w:rsidRDefault="00775DB7" w:rsidP="00775DB7">
      <w:pPr>
        <w:spacing w:after="0" w:line="240" w:lineRule="auto"/>
        <w:jc w:val="center"/>
        <w:rPr>
          <w:rFonts w:ascii="Calibri" w:hAnsi="Calibri" w:cs="Calibri"/>
          <w:sz w:val="40"/>
          <w:szCs w:val="40"/>
        </w:rPr>
      </w:pPr>
      <w:r w:rsidRPr="00775DB7">
        <w:rPr>
          <w:rFonts w:ascii="Calibri" w:hAnsi="Calibri" w:cs="Calibri"/>
          <w:sz w:val="40"/>
          <w:szCs w:val="40"/>
        </w:rPr>
        <w:t>April 29, 1944 – December 11, 2024</w:t>
      </w:r>
    </w:p>
    <w:p w14:paraId="77BBA355" w14:textId="77777777" w:rsidR="00775DB7" w:rsidRPr="00775DB7" w:rsidRDefault="00775DB7" w:rsidP="00775DB7">
      <w:pPr>
        <w:spacing w:after="0" w:line="240" w:lineRule="auto"/>
        <w:jc w:val="center"/>
        <w:rPr>
          <w:rFonts w:ascii="Calibri" w:hAnsi="Calibri" w:cs="Calibri"/>
          <w:sz w:val="30"/>
          <w:szCs w:val="30"/>
        </w:rPr>
      </w:pPr>
    </w:p>
    <w:p w14:paraId="39AA0141" w14:textId="42B1ED8E" w:rsidR="00775DB7" w:rsidRPr="00775DB7" w:rsidRDefault="00775DB7" w:rsidP="00775DB7">
      <w:pPr>
        <w:spacing w:after="0" w:line="240" w:lineRule="auto"/>
        <w:jc w:val="center"/>
        <w:rPr>
          <w:rFonts w:ascii="Calibri" w:hAnsi="Calibri" w:cs="Calibri"/>
          <w:sz w:val="30"/>
          <w:szCs w:val="30"/>
        </w:rPr>
      </w:pPr>
      <w:r w:rsidRPr="00775DB7">
        <w:rPr>
          <w:rFonts w:ascii="Calibri" w:hAnsi="Calibri" w:cs="Calibri"/>
          <w:noProof/>
          <w:sz w:val="30"/>
          <w:szCs w:val="30"/>
        </w:rPr>
        <w:drawing>
          <wp:inline distT="0" distB="0" distL="0" distR="0" wp14:anchorId="716384C4" wp14:editId="0DA65FB2">
            <wp:extent cx="2190750" cy="2600325"/>
            <wp:effectExtent l="0" t="0" r="0" b="9525"/>
            <wp:docPr id="108374323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4323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5345AB36" w14:textId="77777777" w:rsidR="00775DB7" w:rsidRPr="00775DB7" w:rsidRDefault="00775DB7" w:rsidP="00775DB7">
      <w:pPr>
        <w:spacing w:after="0" w:line="240" w:lineRule="auto"/>
        <w:rPr>
          <w:rFonts w:ascii="Calibri" w:hAnsi="Calibri" w:cs="Calibri"/>
          <w:sz w:val="30"/>
          <w:szCs w:val="30"/>
        </w:rPr>
      </w:pPr>
    </w:p>
    <w:p w14:paraId="2FEB09E3" w14:textId="49FEE936"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Brenda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Smith was born on April 29, 1944, to the union of the late Louis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and Edith Hilaire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A native of Edgard, Louisiana, Brenda attended Second Ward High School. Brenda moved to New Orleans where she broke barriers as one of the first female bus drivers with New Orleans Public Service Inc. She later became a meter reader before retiring as a service technician with over thirty years of dedicated service to Entergy Corporation. </w:t>
      </w:r>
    </w:p>
    <w:p w14:paraId="192E311D" w14:textId="77777777"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After Hurricane Katrina, Brenda relocated to Gonzales, Louisiana, where she lived until her passing. Brenda was united in holy matrimony to the late Willie Smith Jr., and together they created a loving family raising two children: Tara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Hall and the late Chris Anthony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w:t>
      </w:r>
    </w:p>
    <w:p w14:paraId="7A1565DC" w14:textId="77777777"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She leaves to mourn her passing stepdaughters Nicole Packer (Tim), Kimberly Bynum (Adolph), and Patrice Smith; grandsons Jared Hall (Heather), Justin Hall, and Chris Joshua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granddaughter Jade Hall; great-granddaughters Brooklynne Hall and Magnolia Hall; sister Marie </w:t>
      </w:r>
      <w:r w:rsidR="00475AAF" w:rsidRPr="00775DB7">
        <w:rPr>
          <w:rFonts w:ascii="Calibri" w:hAnsi="Calibri" w:cs="Calibri"/>
          <w:sz w:val="30"/>
          <w:szCs w:val="30"/>
        </w:rPr>
        <w:lastRenderedPageBreak/>
        <w:t xml:space="preserve">Turner; brothers Errol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(Mary), Michael Borne (Alicia), Marlo Borne (Deborah), and Myron Borne (Joann, deceased); a host of nieces and nephews; godchildren Jennifer Adams, Arnella Barre, John Brignac, and Clarence Isaac; as well as devoted friends Dora Kelly, Ernie Brown, Beverly Darden, and Pamela Borne. </w:t>
      </w:r>
    </w:p>
    <w:p w14:paraId="7618F26E" w14:textId="77777777"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Brenda was an avid fan of the Golden State Warriors and Steph Curry, and she also cheered for her beloved New Orleans Saints. She enjoyed planting flowers in her yard, traveling, spending time in casinos with her sister Marie, and watching old Western movies. Additionally, Brenda was an enthusiastic participant in Zumba at the Gonzales Senior Center. Above all, Brenda's greatest joy came from her family____ watching her grandchildren thrive and spending quality time with those she held dear. </w:t>
      </w:r>
    </w:p>
    <w:p w14:paraId="5BC5A2EB" w14:textId="77777777"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Her faith was a constant source of strength, and she found peace and comfort in attending Saturday Mass at St. John the Baptist Catholic Church. On Wednesday, December 11, 2024, Brenda transitioned peacefully into eternal rest, surrounded by the loving presence of her daughter Tara and sister Marie. </w:t>
      </w:r>
    </w:p>
    <w:p w14:paraId="4B95E402" w14:textId="77777777" w:rsidR="00775DB7" w:rsidRPr="00775DB7"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She is preceded in death by her beloved husband, Willie Smith Jr.; her mother, Edith Hilaire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her father, Louis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her son, Chris Anthony </w:t>
      </w:r>
      <w:proofErr w:type="spellStart"/>
      <w:r w:rsidR="00475AAF" w:rsidRPr="00775DB7">
        <w:rPr>
          <w:rFonts w:ascii="Calibri" w:hAnsi="Calibri" w:cs="Calibri"/>
          <w:sz w:val="30"/>
          <w:szCs w:val="30"/>
        </w:rPr>
        <w:t>Meadoux</w:t>
      </w:r>
      <w:proofErr w:type="spellEnd"/>
      <w:r w:rsidR="00475AAF" w:rsidRPr="00775DB7">
        <w:rPr>
          <w:rFonts w:ascii="Calibri" w:hAnsi="Calibri" w:cs="Calibri"/>
          <w:sz w:val="30"/>
          <w:szCs w:val="30"/>
        </w:rPr>
        <w:t xml:space="preserve">; and her son-in-law, John Hall. </w:t>
      </w:r>
    </w:p>
    <w:p w14:paraId="0975ECED" w14:textId="2E72592E" w:rsidR="00475AAF" w:rsidRDefault="00775DB7" w:rsidP="00775DB7">
      <w:pPr>
        <w:spacing w:after="0" w:line="240" w:lineRule="auto"/>
        <w:rPr>
          <w:rFonts w:ascii="Calibri" w:hAnsi="Calibri" w:cs="Calibri"/>
          <w:sz w:val="30"/>
          <w:szCs w:val="30"/>
        </w:rPr>
      </w:pPr>
      <w:r w:rsidRPr="00775DB7">
        <w:rPr>
          <w:rFonts w:ascii="Calibri" w:hAnsi="Calibri" w:cs="Calibri"/>
          <w:sz w:val="30"/>
          <w:szCs w:val="30"/>
        </w:rPr>
        <w:t xml:space="preserve">   </w:t>
      </w:r>
      <w:r w:rsidR="00475AAF" w:rsidRPr="00775DB7">
        <w:rPr>
          <w:rFonts w:ascii="Calibri" w:hAnsi="Calibri" w:cs="Calibri"/>
          <w:sz w:val="30"/>
          <w:szCs w:val="30"/>
        </w:rPr>
        <w:t xml:space="preserve">Brenda's memory will forever remain in the hearts of all who knew her, as she was a woman of deep faith, unwavering strength, and boundless love. May she rest in </w:t>
      </w:r>
      <w:proofErr w:type="gramStart"/>
      <w:r w:rsidR="00475AAF" w:rsidRPr="00775DB7">
        <w:rPr>
          <w:rFonts w:ascii="Calibri" w:hAnsi="Calibri" w:cs="Calibri"/>
          <w:sz w:val="30"/>
          <w:szCs w:val="30"/>
        </w:rPr>
        <w:t>the eternal</w:t>
      </w:r>
      <w:proofErr w:type="gramEnd"/>
      <w:r w:rsidR="00475AAF" w:rsidRPr="00775DB7">
        <w:rPr>
          <w:rFonts w:ascii="Calibri" w:hAnsi="Calibri" w:cs="Calibri"/>
          <w:sz w:val="30"/>
          <w:szCs w:val="30"/>
        </w:rPr>
        <w:t xml:space="preserve"> peace. A Mass of Christian Burial will be held on Saturday, December 21, </w:t>
      </w:r>
      <w:proofErr w:type="gramStart"/>
      <w:r w:rsidR="00475AAF" w:rsidRPr="00775DB7">
        <w:rPr>
          <w:rFonts w:ascii="Calibri" w:hAnsi="Calibri" w:cs="Calibri"/>
          <w:sz w:val="30"/>
          <w:szCs w:val="30"/>
        </w:rPr>
        <w:t>2024</w:t>
      </w:r>
      <w:proofErr w:type="gramEnd"/>
      <w:r w:rsidR="00475AAF" w:rsidRPr="00775DB7">
        <w:rPr>
          <w:rFonts w:ascii="Calibri" w:hAnsi="Calibri" w:cs="Calibri"/>
          <w:sz w:val="30"/>
          <w:szCs w:val="30"/>
        </w:rPr>
        <w:t xml:space="preserve"> at St. John the Baptist Catholic Church, 2349 LA-18, Edgard, LA 70049 with visitation beginning for 8:00 a.m. and Mass to follow for 10:00 a.m. Entombment to follow at St. John the Baptist Catholic Church Mausoleum. </w:t>
      </w:r>
    </w:p>
    <w:p w14:paraId="7CFAD8F7" w14:textId="77777777" w:rsidR="00775DB7" w:rsidRPr="00775DB7" w:rsidRDefault="00775DB7" w:rsidP="00775DB7">
      <w:pPr>
        <w:spacing w:after="0" w:line="240" w:lineRule="auto"/>
        <w:rPr>
          <w:rFonts w:ascii="Calibri" w:hAnsi="Calibri" w:cs="Calibri"/>
          <w:sz w:val="30"/>
          <w:szCs w:val="30"/>
        </w:rPr>
      </w:pPr>
    </w:p>
    <w:p w14:paraId="3804CB93" w14:textId="60773262" w:rsidR="00475AAF" w:rsidRPr="00775DB7" w:rsidRDefault="00475AAF" w:rsidP="00775DB7">
      <w:pPr>
        <w:spacing w:after="0" w:line="240" w:lineRule="auto"/>
        <w:rPr>
          <w:rFonts w:ascii="Calibri" w:hAnsi="Calibri" w:cs="Calibri"/>
          <w:sz w:val="30"/>
          <w:szCs w:val="30"/>
        </w:rPr>
      </w:pPr>
      <w:r w:rsidRPr="00775DB7">
        <w:rPr>
          <w:rFonts w:ascii="Calibri" w:hAnsi="Calibri" w:cs="Calibri"/>
          <w:sz w:val="30"/>
          <w:szCs w:val="30"/>
        </w:rPr>
        <w:t>Treasures of Life Funeral Services, Gramercy, Louisiana</w:t>
      </w:r>
    </w:p>
    <w:p w14:paraId="1872EB04" w14:textId="0B028C2D" w:rsidR="00475AAF" w:rsidRPr="00775DB7" w:rsidRDefault="00475AAF" w:rsidP="00775DB7">
      <w:pPr>
        <w:spacing w:after="0" w:line="240" w:lineRule="auto"/>
        <w:rPr>
          <w:rFonts w:ascii="Calibri" w:hAnsi="Calibri" w:cs="Calibri"/>
          <w:sz w:val="30"/>
          <w:szCs w:val="30"/>
        </w:rPr>
      </w:pPr>
      <w:r w:rsidRPr="00775DB7">
        <w:rPr>
          <w:rFonts w:ascii="Calibri" w:hAnsi="Calibri" w:cs="Calibri"/>
          <w:sz w:val="30"/>
          <w:szCs w:val="30"/>
        </w:rPr>
        <w:t>December 17, 2024</w:t>
      </w:r>
    </w:p>
    <w:sectPr w:rsidR="00475AAF" w:rsidRPr="00775DB7" w:rsidSect="00775DB7">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AF"/>
    <w:rsid w:val="00475AAF"/>
    <w:rsid w:val="007723F5"/>
    <w:rsid w:val="00775DB7"/>
    <w:rsid w:val="00C8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C1CE"/>
  <w15:chartTrackingRefBased/>
  <w15:docId w15:val="{E0150B7D-DBDA-425C-AE6B-E105704B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AAF"/>
    <w:rPr>
      <w:rFonts w:eastAsiaTheme="majorEastAsia" w:cstheme="majorBidi"/>
      <w:color w:val="272727" w:themeColor="text1" w:themeTint="D8"/>
    </w:rPr>
  </w:style>
  <w:style w:type="paragraph" w:styleId="Title">
    <w:name w:val="Title"/>
    <w:basedOn w:val="Normal"/>
    <w:next w:val="Normal"/>
    <w:link w:val="TitleChar"/>
    <w:uiPriority w:val="10"/>
    <w:qFormat/>
    <w:rsid w:val="0047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AAF"/>
    <w:pPr>
      <w:spacing w:before="160"/>
      <w:jc w:val="center"/>
    </w:pPr>
    <w:rPr>
      <w:i/>
      <w:iCs/>
      <w:color w:val="404040" w:themeColor="text1" w:themeTint="BF"/>
    </w:rPr>
  </w:style>
  <w:style w:type="character" w:customStyle="1" w:styleId="QuoteChar">
    <w:name w:val="Quote Char"/>
    <w:basedOn w:val="DefaultParagraphFont"/>
    <w:link w:val="Quote"/>
    <w:uiPriority w:val="29"/>
    <w:rsid w:val="00475AAF"/>
    <w:rPr>
      <w:i/>
      <w:iCs/>
      <w:color w:val="404040" w:themeColor="text1" w:themeTint="BF"/>
    </w:rPr>
  </w:style>
  <w:style w:type="paragraph" w:styleId="ListParagraph">
    <w:name w:val="List Paragraph"/>
    <w:basedOn w:val="Normal"/>
    <w:uiPriority w:val="34"/>
    <w:qFormat/>
    <w:rsid w:val="00475AAF"/>
    <w:pPr>
      <w:ind w:left="720"/>
      <w:contextualSpacing/>
    </w:pPr>
  </w:style>
  <w:style w:type="character" w:styleId="IntenseEmphasis">
    <w:name w:val="Intense Emphasis"/>
    <w:basedOn w:val="DefaultParagraphFont"/>
    <w:uiPriority w:val="21"/>
    <w:qFormat/>
    <w:rsid w:val="00475AAF"/>
    <w:rPr>
      <w:i/>
      <w:iCs/>
      <w:color w:val="0F4761" w:themeColor="accent1" w:themeShade="BF"/>
    </w:rPr>
  </w:style>
  <w:style w:type="paragraph" w:styleId="IntenseQuote">
    <w:name w:val="Intense Quote"/>
    <w:basedOn w:val="Normal"/>
    <w:next w:val="Normal"/>
    <w:link w:val="IntenseQuoteChar"/>
    <w:uiPriority w:val="30"/>
    <w:qFormat/>
    <w:rsid w:val="0047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AAF"/>
    <w:rPr>
      <w:i/>
      <w:iCs/>
      <w:color w:val="0F4761" w:themeColor="accent1" w:themeShade="BF"/>
    </w:rPr>
  </w:style>
  <w:style w:type="character" w:styleId="IntenseReference">
    <w:name w:val="Intense Reference"/>
    <w:basedOn w:val="DefaultParagraphFont"/>
    <w:uiPriority w:val="32"/>
    <w:qFormat/>
    <w:rsid w:val="00475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2025-04-14T00:52:00Z</dcterms:created>
  <dcterms:modified xsi:type="dcterms:W3CDTF">2025-04-14T00:52:00Z</dcterms:modified>
</cp:coreProperties>
</file>