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DA02" w14:textId="77777777" w:rsidR="00267B21" w:rsidRPr="00267B21" w:rsidRDefault="00267B21" w:rsidP="00267B21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267B21">
        <w:rPr>
          <w:rFonts w:cstheme="minorHAnsi"/>
          <w:sz w:val="40"/>
          <w:szCs w:val="40"/>
        </w:rPr>
        <w:t>Lucille (Fobb) Joseph</w:t>
      </w:r>
    </w:p>
    <w:p w14:paraId="4CC83905" w14:textId="77777777" w:rsidR="00267B21" w:rsidRPr="00267B21" w:rsidRDefault="00267B21" w:rsidP="00267B21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267B21">
        <w:rPr>
          <w:rFonts w:cstheme="minorHAnsi"/>
          <w:sz w:val="40"/>
          <w:szCs w:val="40"/>
        </w:rPr>
        <w:t>December 19, 1937 – December 16, 2005</w:t>
      </w:r>
    </w:p>
    <w:p w14:paraId="38405ACB" w14:textId="77777777" w:rsidR="00267B21" w:rsidRDefault="00267B21" w:rsidP="00267B21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</w:p>
    <w:p w14:paraId="26DA9909" w14:textId="77777777" w:rsidR="00B34DE6" w:rsidRDefault="00B34DE6" w:rsidP="00B34DE6">
      <w:pPr>
        <w:spacing w:before="0" w:beforeAutospacing="0" w:after="0" w:afterAutospacing="0"/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2</w:t>
      </w:r>
    </w:p>
    <w:p w14:paraId="17E7FFC1" w14:textId="45C16208" w:rsidR="00267B21" w:rsidRDefault="00B34DE6" w:rsidP="00B34DE6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DAF65A9" wp14:editId="6EE641CA">
            <wp:extent cx="3723324" cy="2641729"/>
            <wp:effectExtent l="0" t="0" r="0" b="6350"/>
            <wp:docPr id="2122630617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30617" name="Picture 1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736" cy="266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CDEE" w14:textId="77777777" w:rsidR="00B34DE6" w:rsidRDefault="00B34DE6" w:rsidP="00B34DE6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</w:p>
    <w:p w14:paraId="328A7783" w14:textId="77777777" w:rsidR="00B34DE6" w:rsidRDefault="00B34DE6" w:rsidP="00B34DE6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</w:p>
    <w:p w14:paraId="3A4B5911" w14:textId="77777777" w:rsidR="00E976A3" w:rsidRPr="00B34DE6" w:rsidRDefault="00E976A3" w:rsidP="00E976A3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B34DE6">
        <w:rPr>
          <w:rFonts w:cstheme="minorHAnsi"/>
          <w:sz w:val="30"/>
          <w:szCs w:val="30"/>
        </w:rPr>
        <w:t xml:space="preserve">   </w:t>
      </w:r>
      <w:r w:rsidR="006C4A41" w:rsidRPr="00B34DE6">
        <w:rPr>
          <w:rFonts w:cstheme="minorHAnsi"/>
          <w:sz w:val="30"/>
          <w:szCs w:val="30"/>
        </w:rPr>
        <w:t xml:space="preserve">Lucille Joseph Departed This Life </w:t>
      </w:r>
      <w:proofErr w:type="gramStart"/>
      <w:r w:rsidR="006C4A41" w:rsidRPr="00B34DE6">
        <w:rPr>
          <w:rFonts w:cstheme="minorHAnsi"/>
          <w:sz w:val="30"/>
          <w:szCs w:val="30"/>
        </w:rPr>
        <w:t>On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Friday, December 16, 2005 At East Jefferson General Hospital, Metairie, La. </w:t>
      </w:r>
    </w:p>
    <w:p w14:paraId="074267A3" w14:textId="731022AE" w:rsidR="00E976A3" w:rsidRPr="00B34DE6" w:rsidRDefault="00E976A3" w:rsidP="00E976A3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B34DE6">
        <w:rPr>
          <w:rFonts w:cstheme="minorHAnsi"/>
          <w:sz w:val="30"/>
          <w:szCs w:val="30"/>
        </w:rPr>
        <w:t xml:space="preserve">   </w:t>
      </w:r>
      <w:r w:rsidR="006C4A41" w:rsidRPr="00B34DE6">
        <w:rPr>
          <w:rFonts w:cstheme="minorHAnsi"/>
          <w:sz w:val="30"/>
          <w:szCs w:val="30"/>
        </w:rPr>
        <w:t xml:space="preserve">Daughter Of </w:t>
      </w:r>
      <w:proofErr w:type="gramStart"/>
      <w:r w:rsidR="006C4A41" w:rsidRPr="00B34DE6">
        <w:rPr>
          <w:rFonts w:cstheme="minorHAnsi"/>
          <w:sz w:val="30"/>
          <w:szCs w:val="30"/>
        </w:rPr>
        <w:t>The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Late Shelton And </w:t>
      </w:r>
      <w:proofErr w:type="spellStart"/>
      <w:r w:rsidR="006C4A41" w:rsidRPr="00B34DE6">
        <w:rPr>
          <w:rFonts w:cstheme="minorHAnsi"/>
          <w:sz w:val="30"/>
          <w:szCs w:val="30"/>
        </w:rPr>
        <w:t>Nitsie</w:t>
      </w:r>
      <w:proofErr w:type="spellEnd"/>
      <w:r w:rsidR="006C4A41" w:rsidRPr="00B34DE6">
        <w:rPr>
          <w:rFonts w:cstheme="minorHAnsi"/>
          <w:sz w:val="30"/>
          <w:szCs w:val="30"/>
        </w:rPr>
        <w:t xml:space="preserve"> Fobb. Wife Of Ernest Joseph,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Sr. Mother </w:t>
      </w:r>
      <w:proofErr w:type="gramStart"/>
      <w:r w:rsidR="006C4A41" w:rsidRPr="00B34DE6">
        <w:rPr>
          <w:rFonts w:cstheme="minorHAnsi"/>
          <w:sz w:val="30"/>
          <w:szCs w:val="30"/>
        </w:rPr>
        <w:t>Of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Marie Snyder, Bernadette Alvis, Dianne Joseph, Wanda (Wilmer) Bourgeois, And The Late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Earnest Joseph, Jr. Sister Of </w:t>
      </w:r>
      <w:proofErr w:type="spellStart"/>
      <w:r w:rsidR="006C4A41" w:rsidRPr="00B34DE6">
        <w:rPr>
          <w:rFonts w:cstheme="minorHAnsi"/>
          <w:sz w:val="30"/>
          <w:szCs w:val="30"/>
        </w:rPr>
        <w:t>Hefert</w:t>
      </w:r>
      <w:proofErr w:type="spellEnd"/>
      <w:r w:rsidR="006C4A41" w:rsidRPr="00B34DE6">
        <w:rPr>
          <w:rFonts w:cstheme="minorHAnsi"/>
          <w:sz w:val="30"/>
          <w:szCs w:val="30"/>
        </w:rPr>
        <w:t xml:space="preserve">, Roy, And William Fobb, Bessie Mercier, Hilda </w:t>
      </w:r>
      <w:proofErr w:type="spellStart"/>
      <w:r w:rsidR="006C4A41" w:rsidRPr="00B34DE6">
        <w:rPr>
          <w:rFonts w:cstheme="minorHAnsi"/>
          <w:sz w:val="30"/>
          <w:szCs w:val="30"/>
        </w:rPr>
        <w:t>Molton</w:t>
      </w:r>
      <w:proofErr w:type="spellEnd"/>
      <w:r w:rsidR="006C4A41" w:rsidRPr="00B34DE6">
        <w:rPr>
          <w:rFonts w:cstheme="minorHAnsi"/>
          <w:sz w:val="30"/>
          <w:szCs w:val="30"/>
        </w:rPr>
        <w:t>, Shirley</w:t>
      </w:r>
      <w:r w:rsidR="006C4A41" w:rsidRPr="00B34DE6">
        <w:rPr>
          <w:rFonts w:cstheme="minorHAnsi"/>
          <w:sz w:val="30"/>
          <w:szCs w:val="30"/>
        </w:rPr>
        <w:br/>
        <w:t>Millet, And The Late Herbert And Howard Fobb, Corita Powers, Hazel Wilkens, Gertrude Hamilton, Francis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Stokes And Daisy Joseph. Also Survived By (18) Grandchildren, (21) Great Grandchildren, A Host </w:t>
      </w:r>
      <w:proofErr w:type="gramStart"/>
      <w:r w:rsidR="006C4A41" w:rsidRPr="00B34DE6">
        <w:rPr>
          <w:rFonts w:cstheme="minorHAnsi"/>
          <w:sz w:val="30"/>
          <w:szCs w:val="30"/>
        </w:rPr>
        <w:t>Of</w:t>
      </w:r>
      <w:proofErr w:type="gramEnd"/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Aunts, Uncles, Nieces, Nephews, Cousins, Other Relatives And Friends. </w:t>
      </w:r>
      <w:r w:rsidR="00B34DE6">
        <w:rPr>
          <w:rFonts w:cstheme="minorHAnsi"/>
          <w:sz w:val="30"/>
          <w:szCs w:val="30"/>
        </w:rPr>
        <w:t xml:space="preserve">  </w:t>
      </w:r>
      <w:r w:rsidR="006C4A41" w:rsidRPr="00B34DE6">
        <w:rPr>
          <w:rFonts w:cstheme="minorHAnsi"/>
          <w:sz w:val="30"/>
          <w:szCs w:val="30"/>
        </w:rPr>
        <w:t xml:space="preserve">A Native </w:t>
      </w:r>
      <w:proofErr w:type="gramStart"/>
      <w:r w:rsidR="006C4A41" w:rsidRPr="00B34DE6">
        <w:rPr>
          <w:rFonts w:cstheme="minorHAnsi"/>
          <w:sz w:val="30"/>
          <w:szCs w:val="30"/>
        </w:rPr>
        <w:t>And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Resident Of Laplace,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La. Age 67. </w:t>
      </w:r>
    </w:p>
    <w:p w14:paraId="198E7D75" w14:textId="622201A2" w:rsidR="00E976A3" w:rsidRPr="00B34DE6" w:rsidRDefault="00E976A3" w:rsidP="00E976A3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B34DE6">
        <w:rPr>
          <w:rFonts w:cstheme="minorHAnsi"/>
          <w:sz w:val="30"/>
          <w:szCs w:val="30"/>
        </w:rPr>
        <w:t xml:space="preserve">   </w:t>
      </w:r>
      <w:r w:rsidR="006C4A41" w:rsidRPr="00B34DE6">
        <w:rPr>
          <w:rFonts w:cstheme="minorHAnsi"/>
          <w:sz w:val="30"/>
          <w:szCs w:val="30"/>
        </w:rPr>
        <w:t xml:space="preserve">Relatives And Friends </w:t>
      </w:r>
      <w:proofErr w:type="gramStart"/>
      <w:r w:rsidR="006C4A41" w:rsidRPr="00B34DE6">
        <w:rPr>
          <w:rFonts w:cstheme="minorHAnsi"/>
          <w:sz w:val="30"/>
          <w:szCs w:val="30"/>
        </w:rPr>
        <w:t>Of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The Family, Pastor, Officers And Members Of Providence Baptist</w:t>
      </w:r>
      <w:r w:rsid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>Church, And All Neighboring Churches Are Invited To Attend The Funeral Service On Thursday, December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22, 2005 At 11:00a.M. At The </w:t>
      </w:r>
      <w:proofErr w:type="gramStart"/>
      <w:r w:rsidR="006C4A41" w:rsidRPr="00B34DE6">
        <w:rPr>
          <w:rFonts w:cstheme="minorHAnsi"/>
          <w:sz w:val="30"/>
          <w:szCs w:val="30"/>
        </w:rPr>
        <w:t>Above Named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Church, 240 Pine St. Laplace, La. Rev. Willie Smith, Pastor,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Officiating. Internment In St. John Memorial Garden, Laplace, La. Private Viewing Only. 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>Services</w:t>
      </w:r>
      <w:r w:rsidRPr="00B34DE6">
        <w:rPr>
          <w:rFonts w:cstheme="minorHAnsi"/>
          <w:sz w:val="30"/>
          <w:szCs w:val="30"/>
        </w:rPr>
        <w:t xml:space="preserve"> </w:t>
      </w:r>
      <w:r w:rsidR="006C4A41" w:rsidRPr="00B34DE6">
        <w:rPr>
          <w:rFonts w:cstheme="minorHAnsi"/>
          <w:sz w:val="30"/>
          <w:szCs w:val="30"/>
        </w:rPr>
        <w:t xml:space="preserve">Entrusted </w:t>
      </w:r>
      <w:proofErr w:type="gramStart"/>
      <w:r w:rsidR="006C4A41" w:rsidRPr="00B34DE6">
        <w:rPr>
          <w:rFonts w:cstheme="minorHAnsi"/>
          <w:sz w:val="30"/>
          <w:szCs w:val="30"/>
        </w:rPr>
        <w:t>To</w:t>
      </w:r>
      <w:proofErr w:type="gramEnd"/>
      <w:r w:rsidR="006C4A41" w:rsidRPr="00B34DE6">
        <w:rPr>
          <w:rFonts w:cstheme="minorHAnsi"/>
          <w:sz w:val="30"/>
          <w:szCs w:val="30"/>
        </w:rPr>
        <w:t xml:space="preserve"> Hobson Brown Funeral Home Garyville, La</w:t>
      </w:r>
      <w:r w:rsidRPr="00B34DE6">
        <w:rPr>
          <w:rFonts w:cstheme="minorHAnsi"/>
          <w:sz w:val="30"/>
          <w:szCs w:val="30"/>
        </w:rPr>
        <w:t>.</w:t>
      </w:r>
    </w:p>
    <w:p w14:paraId="0A6FAF8C" w14:textId="77777777" w:rsidR="00E976A3" w:rsidRPr="00B34DE6" w:rsidRDefault="00E976A3" w:rsidP="00E976A3">
      <w:pPr>
        <w:spacing w:before="0" w:beforeAutospacing="0" w:after="0" w:afterAutospacing="0"/>
        <w:rPr>
          <w:rFonts w:cstheme="minorHAnsi"/>
          <w:sz w:val="30"/>
          <w:szCs w:val="30"/>
        </w:rPr>
      </w:pPr>
    </w:p>
    <w:p w14:paraId="15F48419" w14:textId="43E78D17" w:rsidR="00B34DE6" w:rsidRDefault="006C4A41" w:rsidP="00E976A3">
      <w:pPr>
        <w:spacing w:before="0" w:beforeAutospacing="0" w:after="0" w:afterAutospacing="0"/>
        <w:rPr>
          <w:rFonts w:cstheme="minorHAnsi"/>
          <w:bCs/>
          <w:sz w:val="30"/>
          <w:szCs w:val="30"/>
        </w:rPr>
      </w:pPr>
      <w:r w:rsidRPr="00B34DE6">
        <w:rPr>
          <w:rFonts w:cstheme="minorHAnsi"/>
          <w:bCs/>
          <w:sz w:val="30"/>
          <w:szCs w:val="30"/>
        </w:rPr>
        <w:t>Times Picayune</w:t>
      </w:r>
      <w:r w:rsidR="00B34DE6">
        <w:rPr>
          <w:rFonts w:cstheme="minorHAnsi"/>
          <w:bCs/>
          <w:sz w:val="30"/>
          <w:szCs w:val="30"/>
        </w:rPr>
        <w:t>, New Orleans, Louisiana</w:t>
      </w:r>
    </w:p>
    <w:p w14:paraId="79AE509E" w14:textId="40A98F34" w:rsidR="00BC612B" w:rsidRPr="00B34DE6" w:rsidRDefault="00B34DE6" w:rsidP="00E976A3">
      <w:pPr>
        <w:spacing w:before="0" w:beforeAutospacing="0" w:after="0" w:afterAutospacing="0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t xml:space="preserve">December </w:t>
      </w:r>
      <w:r w:rsidR="006C4A41" w:rsidRPr="00B34DE6">
        <w:rPr>
          <w:rFonts w:cstheme="minorHAnsi"/>
          <w:bCs/>
          <w:sz w:val="30"/>
          <w:szCs w:val="30"/>
        </w:rPr>
        <w:t>21</w:t>
      </w:r>
      <w:r>
        <w:rPr>
          <w:rFonts w:cstheme="minorHAnsi"/>
          <w:bCs/>
          <w:sz w:val="30"/>
          <w:szCs w:val="30"/>
        </w:rPr>
        <w:t xml:space="preserve">, </w:t>
      </w:r>
      <w:r w:rsidR="006C4A41" w:rsidRPr="00B34DE6">
        <w:rPr>
          <w:rFonts w:cstheme="minorHAnsi"/>
          <w:bCs/>
          <w:sz w:val="30"/>
          <w:szCs w:val="30"/>
        </w:rPr>
        <w:t>2005 </w:t>
      </w:r>
    </w:p>
    <w:sectPr w:rsidR="00BC612B" w:rsidRPr="00B34DE6" w:rsidSect="00B34DE6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6"/>
    <w:rsid w:val="0009177D"/>
    <w:rsid w:val="000D44E9"/>
    <w:rsid w:val="00140953"/>
    <w:rsid w:val="00140D7E"/>
    <w:rsid w:val="001904A2"/>
    <w:rsid w:val="001E5E6E"/>
    <w:rsid w:val="00267B21"/>
    <w:rsid w:val="00280BF8"/>
    <w:rsid w:val="002924DF"/>
    <w:rsid w:val="002A5AFD"/>
    <w:rsid w:val="003A3F80"/>
    <w:rsid w:val="003F206E"/>
    <w:rsid w:val="004C4886"/>
    <w:rsid w:val="005F4559"/>
    <w:rsid w:val="0067048B"/>
    <w:rsid w:val="006C4A41"/>
    <w:rsid w:val="00712F2F"/>
    <w:rsid w:val="00720DA4"/>
    <w:rsid w:val="00741E0F"/>
    <w:rsid w:val="007E7C52"/>
    <w:rsid w:val="00885643"/>
    <w:rsid w:val="008D4408"/>
    <w:rsid w:val="009421CB"/>
    <w:rsid w:val="009832AE"/>
    <w:rsid w:val="009B66AA"/>
    <w:rsid w:val="009D308C"/>
    <w:rsid w:val="00AB27D6"/>
    <w:rsid w:val="00AC35E5"/>
    <w:rsid w:val="00B34DE6"/>
    <w:rsid w:val="00B45C41"/>
    <w:rsid w:val="00B55454"/>
    <w:rsid w:val="00B861C0"/>
    <w:rsid w:val="00BB6567"/>
    <w:rsid w:val="00BC612B"/>
    <w:rsid w:val="00BC6400"/>
    <w:rsid w:val="00BF11D6"/>
    <w:rsid w:val="00BF72B8"/>
    <w:rsid w:val="00C06E7F"/>
    <w:rsid w:val="00C95CB0"/>
    <w:rsid w:val="00D16A38"/>
    <w:rsid w:val="00D63FD9"/>
    <w:rsid w:val="00E16677"/>
    <w:rsid w:val="00E976A3"/>
    <w:rsid w:val="00ED4E4B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B93E"/>
  <w15:docId w15:val="{89647955-9D47-43D8-AF7D-210B41D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2023-10-30T03:00:00Z</dcterms:created>
  <dcterms:modified xsi:type="dcterms:W3CDTF">2023-10-30T03:00:00Z</dcterms:modified>
</cp:coreProperties>
</file>