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610A" w14:textId="77777777" w:rsidR="00AB5E36" w:rsidRPr="00AB5E36" w:rsidRDefault="00AB5E36" w:rsidP="00AB5E36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AB5E36">
        <w:rPr>
          <w:rFonts w:cstheme="minorHAnsi"/>
          <w:sz w:val="40"/>
          <w:szCs w:val="40"/>
        </w:rPr>
        <w:t>Lorraine (Hymel) Kleinschmidt</w:t>
      </w:r>
    </w:p>
    <w:p w14:paraId="6E5B5DAC" w14:textId="77777777" w:rsidR="00AB5E36" w:rsidRPr="00AB5E36" w:rsidRDefault="00AB5E36" w:rsidP="00AB5E36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AB5E36">
        <w:rPr>
          <w:rFonts w:cstheme="minorHAnsi"/>
          <w:sz w:val="40"/>
          <w:szCs w:val="40"/>
        </w:rPr>
        <w:t>January 19, 1926 – February 16, 2002</w:t>
      </w:r>
    </w:p>
    <w:p w14:paraId="422593A8" w14:textId="3F45B652" w:rsidR="00AB5E36" w:rsidRDefault="000740EA" w:rsidP="000740E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0704D50" wp14:editId="447375E0">
            <wp:extent cx="2924175" cy="3898900"/>
            <wp:effectExtent l="0" t="0" r="9525" b="6350"/>
            <wp:docPr id="1053634913" name="Picture 1" descr="A grave stone with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34913" name="Picture 1" descr="A grave stone with a sig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D2C50" w14:textId="77777777" w:rsidR="000740EA" w:rsidRDefault="0090512E" w:rsidP="0090512E">
      <w:pPr>
        <w:rPr>
          <w:rFonts w:cstheme="minorHAnsi"/>
          <w:sz w:val="30"/>
          <w:szCs w:val="30"/>
        </w:rPr>
      </w:pPr>
      <w:r w:rsidRPr="000740EA">
        <w:rPr>
          <w:rFonts w:cstheme="minorHAnsi"/>
          <w:sz w:val="30"/>
          <w:szCs w:val="30"/>
        </w:rPr>
        <w:t xml:space="preserve">Lorraine Hymel Kleinschmidt, a native of Laplace, Louisiana, a former resident of New Orleans and a resident of Laplace for the past 3 years, died on Saturday 16 Feb 2002 at 1:02 p.m. at age 76 years. </w:t>
      </w:r>
    </w:p>
    <w:p w14:paraId="369E7DC2" w14:textId="0AD182A2" w:rsidR="00AB5E36" w:rsidRPr="000740EA" w:rsidRDefault="0090512E" w:rsidP="0090512E">
      <w:pPr>
        <w:rPr>
          <w:rFonts w:cstheme="minorHAnsi"/>
          <w:sz w:val="30"/>
          <w:szCs w:val="30"/>
        </w:rPr>
      </w:pPr>
      <w:r w:rsidRPr="000740EA">
        <w:rPr>
          <w:rFonts w:cstheme="minorHAnsi"/>
          <w:sz w:val="30"/>
          <w:szCs w:val="30"/>
        </w:rPr>
        <w:t xml:space="preserve">She was the wife of George Kleinschmidt and the daughter of the late Thomassin and Bertha Madere Hymel. She was the sister of </w:t>
      </w:r>
      <w:proofErr w:type="spellStart"/>
      <w:r w:rsidRPr="000740EA">
        <w:rPr>
          <w:rFonts w:cstheme="minorHAnsi"/>
          <w:sz w:val="30"/>
          <w:szCs w:val="30"/>
        </w:rPr>
        <w:t>Etienette</w:t>
      </w:r>
      <w:proofErr w:type="spellEnd"/>
      <w:r w:rsidRPr="000740EA">
        <w:rPr>
          <w:rFonts w:cstheme="minorHAnsi"/>
          <w:sz w:val="30"/>
          <w:szCs w:val="30"/>
        </w:rPr>
        <w:t xml:space="preserve"> </w:t>
      </w:r>
      <w:proofErr w:type="spellStart"/>
      <w:r w:rsidRPr="000740EA">
        <w:rPr>
          <w:rFonts w:cstheme="minorHAnsi"/>
          <w:sz w:val="30"/>
          <w:szCs w:val="30"/>
        </w:rPr>
        <w:t>Dufrense</w:t>
      </w:r>
      <w:proofErr w:type="spellEnd"/>
      <w:r w:rsidRPr="000740EA">
        <w:rPr>
          <w:rFonts w:cstheme="minorHAnsi"/>
          <w:sz w:val="30"/>
          <w:szCs w:val="30"/>
        </w:rPr>
        <w:t xml:space="preserve">, Leona Braud and the late Hilda Nunn, Josephine Brady, Edith Bourgeois, Odette Hymel, France Madere, Paul, Etienne, </w:t>
      </w:r>
      <w:proofErr w:type="gramStart"/>
      <w:r w:rsidRPr="000740EA">
        <w:rPr>
          <w:rFonts w:cstheme="minorHAnsi"/>
          <w:sz w:val="30"/>
          <w:szCs w:val="30"/>
        </w:rPr>
        <w:t>Lionel</w:t>
      </w:r>
      <w:proofErr w:type="gramEnd"/>
      <w:r w:rsidRPr="000740EA">
        <w:rPr>
          <w:rFonts w:cstheme="minorHAnsi"/>
          <w:sz w:val="30"/>
          <w:szCs w:val="30"/>
        </w:rPr>
        <w:t xml:space="preserve"> and Jules Hymel. Also survived by numerous nieces and nephews. </w:t>
      </w:r>
    </w:p>
    <w:p w14:paraId="794B3A43" w14:textId="77777777" w:rsidR="00551FF8" w:rsidRPr="000740EA" w:rsidRDefault="0090512E" w:rsidP="0090512E">
      <w:pPr>
        <w:rPr>
          <w:rFonts w:cstheme="minorHAnsi"/>
          <w:sz w:val="30"/>
          <w:szCs w:val="30"/>
        </w:rPr>
      </w:pPr>
      <w:r w:rsidRPr="000740EA">
        <w:rPr>
          <w:rFonts w:cstheme="minorHAnsi"/>
          <w:sz w:val="30"/>
          <w:szCs w:val="30"/>
        </w:rPr>
        <w:t>Funeral services were on Wednesday 20 Feb 2002 at St Joan of Arc Catholic Church, Laplace, with interment in St John Memorial Gardens, Laplace.</w:t>
      </w:r>
    </w:p>
    <w:p w14:paraId="579338EC" w14:textId="77777777" w:rsidR="000740EA" w:rsidRDefault="0090512E" w:rsidP="000740EA">
      <w:pPr>
        <w:spacing w:before="0" w:beforeAutospacing="0" w:after="0" w:afterAutospacing="0"/>
        <w:rPr>
          <w:rFonts w:cstheme="minorHAnsi"/>
          <w:bCs/>
          <w:sz w:val="30"/>
          <w:szCs w:val="30"/>
        </w:rPr>
      </w:pPr>
      <w:r w:rsidRPr="000740EA">
        <w:rPr>
          <w:rFonts w:cstheme="minorHAnsi"/>
          <w:bCs/>
          <w:sz w:val="30"/>
          <w:szCs w:val="30"/>
        </w:rPr>
        <w:t>The Times-Picayune</w:t>
      </w:r>
      <w:r w:rsidR="000740EA">
        <w:rPr>
          <w:rFonts w:cstheme="minorHAnsi"/>
          <w:bCs/>
          <w:sz w:val="30"/>
          <w:szCs w:val="30"/>
        </w:rPr>
        <w:t>, New Orleans, Louisiana</w:t>
      </w:r>
    </w:p>
    <w:p w14:paraId="560724C9" w14:textId="5D507BBE" w:rsidR="00635C9D" w:rsidRPr="000740EA" w:rsidRDefault="0090512E" w:rsidP="000740EA">
      <w:pPr>
        <w:spacing w:before="0" w:beforeAutospacing="0" w:after="0" w:afterAutospacing="0"/>
        <w:rPr>
          <w:rFonts w:cstheme="minorHAnsi"/>
          <w:bCs/>
          <w:sz w:val="30"/>
          <w:szCs w:val="30"/>
        </w:rPr>
      </w:pPr>
      <w:r w:rsidRPr="000740EA">
        <w:rPr>
          <w:rFonts w:cstheme="minorHAnsi"/>
          <w:bCs/>
          <w:sz w:val="30"/>
          <w:szCs w:val="30"/>
        </w:rPr>
        <w:t>20 Feb 2001</w:t>
      </w:r>
    </w:p>
    <w:sectPr w:rsidR="00635C9D" w:rsidRPr="00074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F"/>
    <w:rsid w:val="000740EA"/>
    <w:rsid w:val="000D44E9"/>
    <w:rsid w:val="00144DD4"/>
    <w:rsid w:val="001E5E6E"/>
    <w:rsid w:val="002377AF"/>
    <w:rsid w:val="004C4886"/>
    <w:rsid w:val="00551FF8"/>
    <w:rsid w:val="00594541"/>
    <w:rsid w:val="005F4559"/>
    <w:rsid w:val="00635C9D"/>
    <w:rsid w:val="0067393C"/>
    <w:rsid w:val="0070183A"/>
    <w:rsid w:val="007E7C52"/>
    <w:rsid w:val="00885643"/>
    <w:rsid w:val="008D4408"/>
    <w:rsid w:val="0090512E"/>
    <w:rsid w:val="009D308C"/>
    <w:rsid w:val="00AB5E36"/>
    <w:rsid w:val="00AE20CF"/>
    <w:rsid w:val="00B45C41"/>
    <w:rsid w:val="00B55454"/>
    <w:rsid w:val="00BC6400"/>
    <w:rsid w:val="00C06E7F"/>
    <w:rsid w:val="00C7765C"/>
    <w:rsid w:val="00C95CB0"/>
    <w:rsid w:val="00D11943"/>
    <w:rsid w:val="00D16A38"/>
    <w:rsid w:val="00D63FD9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F4DC"/>
  <w15:docId w15:val="{12DDD70A-245E-4B0F-AD50-A0748447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 Pearce</cp:lastModifiedBy>
  <cp:revision>2</cp:revision>
  <dcterms:created xsi:type="dcterms:W3CDTF">2023-11-18T14:18:00Z</dcterms:created>
  <dcterms:modified xsi:type="dcterms:W3CDTF">2023-11-18T14:18:00Z</dcterms:modified>
</cp:coreProperties>
</file>