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75E328A4" w:rsidR="008F6839" w:rsidRPr="007F46F0" w:rsidRDefault="00835047" w:rsidP="008F6839">
      <w:pPr>
        <w:spacing w:after="0" w:line="405" w:lineRule="atLeast"/>
        <w:jc w:val="center"/>
        <w:rPr>
          <w:rFonts w:eastAsia="Times New Roman" w:cstheme="minorHAnsi"/>
          <w:sz w:val="40"/>
          <w:szCs w:val="40"/>
        </w:rPr>
      </w:pPr>
      <w:r>
        <w:rPr>
          <w:rFonts w:eastAsia="Times New Roman" w:cstheme="minorHAnsi"/>
          <w:sz w:val="40"/>
          <w:szCs w:val="40"/>
        </w:rPr>
        <w:t>Mary (Philyaw)</w:t>
      </w:r>
      <w:r w:rsidR="00B81FEB">
        <w:rPr>
          <w:rFonts w:eastAsia="Times New Roman" w:cstheme="minorHAnsi"/>
          <w:sz w:val="40"/>
          <w:szCs w:val="40"/>
        </w:rPr>
        <w:t xml:space="preserve"> Locke</w:t>
      </w:r>
    </w:p>
    <w:p w14:paraId="2DFA3E10" w14:textId="6365DA31" w:rsidR="008F6839" w:rsidRPr="007F46F0" w:rsidRDefault="00835047" w:rsidP="008F6839">
      <w:pPr>
        <w:spacing w:after="0" w:line="240" w:lineRule="auto"/>
        <w:jc w:val="center"/>
        <w:rPr>
          <w:rFonts w:eastAsia="Times New Roman" w:cstheme="minorHAnsi"/>
          <w:sz w:val="40"/>
          <w:szCs w:val="40"/>
        </w:rPr>
      </w:pPr>
      <w:r>
        <w:rPr>
          <w:rFonts w:eastAsia="Times New Roman" w:cstheme="minorHAnsi"/>
          <w:sz w:val="40"/>
          <w:szCs w:val="40"/>
        </w:rPr>
        <w:t>March 4, 1933 – September 13, 2020</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0B4FB2B9" w:rsidR="007F46F0" w:rsidRDefault="00835047"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0B881EC7" wp14:editId="4C549065">
            <wp:extent cx="3437219" cy="2219716"/>
            <wp:effectExtent l="0" t="0" r="0" b="9525"/>
            <wp:docPr id="854390350" name="Picture 1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90350" name="Picture 12" descr="A close-up of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47235" cy="2226184"/>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7260EA11" w14:textId="77777777" w:rsidR="00835047" w:rsidRDefault="00835047" w:rsidP="00835047">
      <w:pPr>
        <w:rPr>
          <w:rFonts w:ascii="Calibri" w:hAnsi="Calibri" w:cs="Calibri"/>
          <w:color w:val="000000"/>
          <w:sz w:val="30"/>
          <w:szCs w:val="30"/>
        </w:rPr>
      </w:pPr>
      <w:r w:rsidRPr="00835047">
        <w:rPr>
          <w:rFonts w:ascii="Calibri" w:hAnsi="Calibri" w:cs="Calibri"/>
          <w:color w:val="000000"/>
          <w:sz w:val="30"/>
          <w:szCs w:val="30"/>
        </w:rPr>
        <w:t xml:space="preserve">Mary Philyaw Locke gained her wings on Sunday, September 13, </w:t>
      </w:r>
      <w:proofErr w:type="gramStart"/>
      <w:r w:rsidRPr="00835047">
        <w:rPr>
          <w:rFonts w:ascii="Calibri" w:hAnsi="Calibri" w:cs="Calibri"/>
          <w:color w:val="000000"/>
          <w:sz w:val="30"/>
          <w:szCs w:val="30"/>
        </w:rPr>
        <w:t>2020</w:t>
      </w:r>
      <w:proofErr w:type="gramEnd"/>
      <w:r w:rsidRPr="00835047">
        <w:rPr>
          <w:rFonts w:ascii="Calibri" w:hAnsi="Calibri" w:cs="Calibri"/>
          <w:color w:val="000000"/>
          <w:sz w:val="30"/>
          <w:szCs w:val="30"/>
        </w:rPr>
        <w:t xml:space="preserve"> at the age of 87. She was a native of Andalusia, AL and was a resident of LaPlace, LA. Beloved wife of the late Douglas Locke. Loving mother of Becky Locke Forsythe (Scott) and the late Jimmy Locke and Ronnie Locke. Devoted grandmother of Adam Forsythe and Mason Forsythe. Daughter of the late Daisy Weaver Rutledge and Andrew Philyaw. Sister of Ralph Rutledge (Faye) and the late Judy Holley. Also survived by nieces and nephews. </w:t>
      </w:r>
    </w:p>
    <w:p w14:paraId="2B35A119" w14:textId="77777777" w:rsidR="00835047" w:rsidRDefault="00835047" w:rsidP="00835047">
      <w:pPr>
        <w:rPr>
          <w:rFonts w:ascii="Calibri" w:hAnsi="Calibri" w:cs="Calibri"/>
          <w:color w:val="000000"/>
          <w:sz w:val="30"/>
          <w:szCs w:val="30"/>
        </w:rPr>
      </w:pPr>
      <w:r w:rsidRPr="00835047">
        <w:rPr>
          <w:rFonts w:ascii="Calibri" w:hAnsi="Calibri" w:cs="Calibri"/>
          <w:color w:val="000000"/>
          <w:sz w:val="30"/>
          <w:szCs w:val="30"/>
        </w:rPr>
        <w:t xml:space="preserve">Relatives and friends are invited to attend the visitation at Millet-Guidry Funeral Home, 2806 W. Airline Hwy., LaPlace on Saturday, September 19, </w:t>
      </w:r>
      <w:proofErr w:type="gramStart"/>
      <w:r w:rsidRPr="00835047">
        <w:rPr>
          <w:rFonts w:ascii="Calibri" w:hAnsi="Calibri" w:cs="Calibri"/>
          <w:color w:val="000000"/>
          <w:sz w:val="30"/>
          <w:szCs w:val="30"/>
        </w:rPr>
        <w:t>2020</w:t>
      </w:r>
      <w:proofErr w:type="gramEnd"/>
      <w:r w:rsidRPr="00835047">
        <w:rPr>
          <w:rFonts w:ascii="Calibri" w:hAnsi="Calibri" w:cs="Calibri"/>
          <w:color w:val="000000"/>
          <w:sz w:val="30"/>
          <w:szCs w:val="30"/>
        </w:rPr>
        <w:t xml:space="preserve"> from 11:00 a.m. to 1:00 p.m. followed by a Funeral Service at 1:00 p.m. Interment in St. John Memorial Gardens Cemetery, LaPlace.</w:t>
      </w:r>
    </w:p>
    <w:p w14:paraId="05C0A9F6" w14:textId="77777777" w:rsidR="00835047" w:rsidRDefault="00835047" w:rsidP="00835047">
      <w:pPr>
        <w:spacing w:after="0"/>
        <w:rPr>
          <w:rFonts w:ascii="Calibri" w:hAnsi="Calibri" w:cs="Calibri"/>
          <w:color w:val="000000"/>
          <w:sz w:val="30"/>
          <w:szCs w:val="30"/>
        </w:rPr>
      </w:pPr>
      <w:r w:rsidRPr="00835047">
        <w:rPr>
          <w:rFonts w:ascii="Calibri" w:hAnsi="Calibri" w:cs="Calibri"/>
          <w:color w:val="000000"/>
          <w:sz w:val="30"/>
          <w:szCs w:val="30"/>
        </w:rPr>
        <w:br/>
        <w:t>Millet-Guidry Funeral Home, LaPlace, Louisiana</w:t>
      </w:r>
    </w:p>
    <w:p w14:paraId="21D218D6" w14:textId="2E649EFB" w:rsidR="00AA056D" w:rsidRPr="00835047" w:rsidRDefault="00835047" w:rsidP="00835047">
      <w:pPr>
        <w:spacing w:after="0"/>
        <w:rPr>
          <w:rFonts w:cstheme="minorHAnsi"/>
          <w:sz w:val="30"/>
          <w:szCs w:val="30"/>
        </w:rPr>
      </w:pPr>
      <w:r w:rsidRPr="00835047">
        <w:rPr>
          <w:rFonts w:ascii="Calibri" w:hAnsi="Calibri" w:cs="Calibri"/>
          <w:color w:val="000000"/>
          <w:sz w:val="30"/>
          <w:szCs w:val="30"/>
        </w:rPr>
        <w:t>September 17, 2020</w:t>
      </w:r>
    </w:p>
    <w:sectPr w:rsidR="00AA056D" w:rsidRPr="00835047" w:rsidSect="00AA05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170176"/>
    <w:rsid w:val="00187861"/>
    <w:rsid w:val="0027205C"/>
    <w:rsid w:val="002E1BCE"/>
    <w:rsid w:val="0031730A"/>
    <w:rsid w:val="004535CE"/>
    <w:rsid w:val="00463EEA"/>
    <w:rsid w:val="00482305"/>
    <w:rsid w:val="005702A6"/>
    <w:rsid w:val="006237F3"/>
    <w:rsid w:val="00641C3F"/>
    <w:rsid w:val="00717E40"/>
    <w:rsid w:val="0074480D"/>
    <w:rsid w:val="00792736"/>
    <w:rsid w:val="00797FD3"/>
    <w:rsid w:val="007F46F0"/>
    <w:rsid w:val="00831E83"/>
    <w:rsid w:val="00835047"/>
    <w:rsid w:val="008B187A"/>
    <w:rsid w:val="008F645F"/>
    <w:rsid w:val="008F6839"/>
    <w:rsid w:val="0099084C"/>
    <w:rsid w:val="009923CC"/>
    <w:rsid w:val="00996F97"/>
    <w:rsid w:val="009E59F6"/>
    <w:rsid w:val="00A65D19"/>
    <w:rsid w:val="00AA056D"/>
    <w:rsid w:val="00B81FEB"/>
    <w:rsid w:val="00B93AA3"/>
    <w:rsid w:val="00BA0CA5"/>
    <w:rsid w:val="00CE7115"/>
    <w:rsid w:val="00D434DB"/>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635985501">
      <w:bodyDiv w:val="1"/>
      <w:marLeft w:val="0"/>
      <w:marRight w:val="0"/>
      <w:marTop w:val="0"/>
      <w:marBottom w:val="0"/>
      <w:divBdr>
        <w:top w:val="none" w:sz="0" w:space="0" w:color="auto"/>
        <w:left w:val="none" w:sz="0" w:space="0" w:color="auto"/>
        <w:bottom w:val="none" w:sz="0" w:space="0" w:color="auto"/>
        <w:right w:val="none" w:sz="0" w:space="0" w:color="auto"/>
      </w:divBdr>
      <w:divsChild>
        <w:div w:id="2075808197">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2023-12-19T07:39:00Z</dcterms:created>
  <dcterms:modified xsi:type="dcterms:W3CDTF">2023-12-19T07:39:00Z</dcterms:modified>
</cp:coreProperties>
</file>