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11D45" w14:textId="2979BB42" w:rsidR="00FF3F52" w:rsidRDefault="00FA4E23" w:rsidP="00486DDB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Max C. Mason</w:t>
      </w:r>
    </w:p>
    <w:p w14:paraId="52C290D1" w14:textId="6BBB83B8" w:rsidR="00486DDB" w:rsidRPr="00486DDB" w:rsidRDefault="00FA4E23" w:rsidP="00486DDB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June 12, 1928 – October 31, 2009</w:t>
      </w:r>
    </w:p>
    <w:p w14:paraId="69348B47" w14:textId="77777777" w:rsidR="00486DDB" w:rsidRPr="00486DDB" w:rsidRDefault="00486DDB" w:rsidP="00486DDB">
      <w:pPr>
        <w:spacing w:after="0"/>
        <w:jc w:val="center"/>
        <w:rPr>
          <w:sz w:val="30"/>
          <w:szCs w:val="30"/>
        </w:rPr>
      </w:pPr>
    </w:p>
    <w:p w14:paraId="4C3408ED" w14:textId="0E6D693A" w:rsidR="00486DDB" w:rsidRPr="00486DDB" w:rsidRDefault="00FA4E23" w:rsidP="00486DDB">
      <w:pPr>
        <w:spacing w:after="0"/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 wp14:anchorId="005EA9FD" wp14:editId="227482A5">
            <wp:extent cx="4286250" cy="3486150"/>
            <wp:effectExtent l="0" t="0" r="0" b="0"/>
            <wp:docPr id="1567163855" name="Picture 12" descr="A 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163855" name="Picture 12" descr="A close-up of a grave ston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000"/>
                    <a:stretch/>
                  </pic:blipFill>
                  <pic:spPr bwMode="auto">
                    <a:xfrm>
                      <a:off x="0" y="0"/>
                      <a:ext cx="42862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D8B2FF" w14:textId="77777777" w:rsidR="00486DDB" w:rsidRPr="00486DDB" w:rsidRDefault="00486DDB" w:rsidP="00486DDB">
      <w:pPr>
        <w:spacing w:after="0"/>
        <w:jc w:val="center"/>
        <w:rPr>
          <w:sz w:val="30"/>
          <w:szCs w:val="30"/>
        </w:rPr>
      </w:pPr>
    </w:p>
    <w:p w14:paraId="268F1C0F" w14:textId="77777777" w:rsidR="00FB2E0B" w:rsidRDefault="00FB2E0B" w:rsidP="00FB2E0B">
      <w:pPr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</w:p>
    <w:p w14:paraId="4F18BF88" w14:textId="77777777" w:rsidR="00FA4E23" w:rsidRDefault="00FA4E23" w:rsidP="00FA4E23">
      <w:pPr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 w:rsidRPr="00FA4E23">
        <w:rPr>
          <w:rFonts w:ascii="Calibri" w:hAnsi="Calibri" w:cs="Calibri"/>
          <w:color w:val="000000"/>
          <w:sz w:val="30"/>
          <w:szCs w:val="30"/>
        </w:rPr>
        <w:t xml:space="preserve">Max Mason passed away on Saturday, Oct. 31, 2009. Beloved husband of the late Marlene Mason. Father of Billy, </w:t>
      </w:r>
      <w:proofErr w:type="gramStart"/>
      <w:r w:rsidRPr="00FA4E23">
        <w:rPr>
          <w:rFonts w:ascii="Calibri" w:hAnsi="Calibri" w:cs="Calibri"/>
          <w:color w:val="000000"/>
          <w:sz w:val="30"/>
          <w:szCs w:val="30"/>
        </w:rPr>
        <w:t>Greg</w:t>
      </w:r>
      <w:proofErr w:type="gramEnd"/>
      <w:r w:rsidRPr="00FA4E23">
        <w:rPr>
          <w:rFonts w:ascii="Calibri" w:hAnsi="Calibri" w:cs="Calibri"/>
          <w:color w:val="000000"/>
          <w:sz w:val="30"/>
          <w:szCs w:val="30"/>
        </w:rPr>
        <w:t xml:space="preserve"> and Jerry Mason. Grandfather of Joey, Jennifer, </w:t>
      </w:r>
      <w:proofErr w:type="gramStart"/>
      <w:r w:rsidRPr="00FA4E23">
        <w:rPr>
          <w:rFonts w:ascii="Calibri" w:hAnsi="Calibri" w:cs="Calibri"/>
          <w:color w:val="000000"/>
          <w:sz w:val="30"/>
          <w:szCs w:val="30"/>
        </w:rPr>
        <w:t>James</w:t>
      </w:r>
      <w:proofErr w:type="gramEnd"/>
      <w:r w:rsidRPr="00FA4E23">
        <w:rPr>
          <w:rFonts w:ascii="Calibri" w:hAnsi="Calibri" w:cs="Calibri"/>
          <w:color w:val="000000"/>
          <w:sz w:val="30"/>
          <w:szCs w:val="30"/>
        </w:rPr>
        <w:t xml:space="preserve"> and Emily Mason. Brother of Agnes Beard and Mary Beth McKnight. Age 81. A native of Lillie, La. And a resident of LaPlace. </w:t>
      </w:r>
    </w:p>
    <w:p w14:paraId="19D551D1" w14:textId="77777777" w:rsidR="00FA4E23" w:rsidRDefault="00FA4E23" w:rsidP="00FA4E23">
      <w:pPr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</w:p>
    <w:p w14:paraId="476F70A2" w14:textId="706D8DA6" w:rsidR="00FA4E23" w:rsidRDefault="00FA4E23" w:rsidP="00FA4E23">
      <w:pPr>
        <w:spacing w:after="0" w:line="240" w:lineRule="auto"/>
        <w:rPr>
          <w:rFonts w:ascii="Calibri" w:hAnsi="Calibri" w:cs="Calibri"/>
          <w:i/>
          <w:iCs/>
          <w:color w:val="000000"/>
          <w:sz w:val="30"/>
          <w:szCs w:val="30"/>
        </w:rPr>
      </w:pPr>
      <w:r w:rsidRPr="00FA4E23">
        <w:rPr>
          <w:rFonts w:ascii="Calibri" w:hAnsi="Calibri" w:cs="Calibri"/>
          <w:color w:val="000000"/>
          <w:sz w:val="30"/>
          <w:szCs w:val="30"/>
        </w:rPr>
        <w:t xml:space="preserve">Relatives and </w:t>
      </w:r>
      <w:proofErr w:type="gramStart"/>
      <w:r w:rsidRPr="00FA4E23">
        <w:rPr>
          <w:rFonts w:ascii="Calibri" w:hAnsi="Calibri" w:cs="Calibri"/>
          <w:color w:val="000000"/>
          <w:sz w:val="30"/>
          <w:szCs w:val="30"/>
        </w:rPr>
        <w:t>friends</w:t>
      </w:r>
      <w:proofErr w:type="gramEnd"/>
      <w:r w:rsidRPr="00FA4E23">
        <w:rPr>
          <w:rFonts w:ascii="Calibri" w:hAnsi="Calibri" w:cs="Calibri"/>
          <w:color w:val="000000"/>
          <w:sz w:val="30"/>
          <w:szCs w:val="30"/>
        </w:rPr>
        <w:t xml:space="preserve"> also employees of Entergy are invited to attend services. Visitation at Millet-Guidry Funeral Home, 2806 W. Airline Hwy., LaPlace, on Thursday Nov. 5, from 5 p.m. to 8 p.m. and on Friday from 8 a.m. to 10 a.m. Followed by Religious Services in the funeral home chapel at 10 a.m. Burial in St. John Memorial Gardens Cemetery, LaPlace.</w:t>
      </w:r>
      <w:r w:rsidRPr="00FA4E23">
        <w:rPr>
          <w:rFonts w:ascii="Calibri" w:hAnsi="Calibri" w:cs="Calibri"/>
          <w:color w:val="000000"/>
          <w:sz w:val="30"/>
          <w:szCs w:val="30"/>
        </w:rPr>
        <w:br/>
      </w:r>
    </w:p>
    <w:p w14:paraId="673C8057" w14:textId="27B07327" w:rsidR="00FA4E23" w:rsidRDefault="00FA4E23" w:rsidP="00FA4E23">
      <w:pPr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proofErr w:type="spellStart"/>
      <w:r w:rsidRPr="00FA4E23">
        <w:rPr>
          <w:rFonts w:ascii="Calibri" w:hAnsi="Calibri" w:cs="Calibri"/>
          <w:color w:val="000000"/>
          <w:sz w:val="30"/>
          <w:szCs w:val="30"/>
        </w:rPr>
        <w:t>L'Observateur</w:t>
      </w:r>
      <w:proofErr w:type="spellEnd"/>
      <w:r w:rsidRPr="00FA4E23">
        <w:rPr>
          <w:rFonts w:ascii="Calibri" w:hAnsi="Calibri" w:cs="Calibri"/>
          <w:color w:val="000000"/>
          <w:sz w:val="30"/>
          <w:szCs w:val="30"/>
        </w:rPr>
        <w:t xml:space="preserve"> (LaPlace, LA)</w:t>
      </w:r>
    </w:p>
    <w:p w14:paraId="46336138" w14:textId="5FE788F9" w:rsidR="00486DDB" w:rsidRPr="00FA4E23" w:rsidRDefault="00FA4E23" w:rsidP="00FA4E23">
      <w:pPr>
        <w:spacing w:after="0" w:line="240" w:lineRule="auto"/>
        <w:rPr>
          <w:sz w:val="30"/>
          <w:szCs w:val="30"/>
        </w:rPr>
      </w:pPr>
      <w:r w:rsidRPr="00FA4E23">
        <w:rPr>
          <w:rFonts w:ascii="Calibri" w:hAnsi="Calibri" w:cs="Calibri"/>
          <w:color w:val="000000"/>
          <w:sz w:val="30"/>
          <w:szCs w:val="30"/>
        </w:rPr>
        <w:t>Tuesday, November 3, 2009</w:t>
      </w:r>
    </w:p>
    <w:sectPr w:rsidR="00486DDB" w:rsidRPr="00FA4E23" w:rsidSect="00FB2E0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DB"/>
    <w:rsid w:val="000E692E"/>
    <w:rsid w:val="00486DDB"/>
    <w:rsid w:val="005A5AE7"/>
    <w:rsid w:val="00AD67AD"/>
    <w:rsid w:val="00C22DC2"/>
    <w:rsid w:val="00D54ACB"/>
    <w:rsid w:val="00DE6F34"/>
    <w:rsid w:val="00FA4E23"/>
    <w:rsid w:val="00FB2E0B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C1B16"/>
  <w15:chartTrackingRefBased/>
  <w15:docId w15:val="{ECC3F59F-D730-4E6B-B881-6F9EC0EA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3F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2023-12-19T22:31:00Z</dcterms:created>
  <dcterms:modified xsi:type="dcterms:W3CDTF">2023-12-19T22:31:00Z</dcterms:modified>
</cp:coreProperties>
</file>