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24A5" w14:textId="0889EA42" w:rsidR="00361DCA" w:rsidRPr="00361DCA" w:rsidRDefault="00C545B5" w:rsidP="00361DCA">
      <w:pPr>
        <w:spacing w:after="0" w:line="240" w:lineRule="auto"/>
        <w:jc w:val="center"/>
        <w:rPr>
          <w:rFonts w:cstheme="minorHAnsi"/>
          <w:sz w:val="40"/>
          <w:szCs w:val="40"/>
        </w:rPr>
      </w:pPr>
      <w:proofErr w:type="spellStart"/>
      <w:r>
        <w:rPr>
          <w:rFonts w:cstheme="minorHAnsi"/>
          <w:sz w:val="40"/>
          <w:szCs w:val="40"/>
        </w:rPr>
        <w:t>Hermanese</w:t>
      </w:r>
      <w:proofErr w:type="spellEnd"/>
      <w:r>
        <w:rPr>
          <w:rFonts w:cstheme="minorHAnsi"/>
          <w:sz w:val="40"/>
          <w:szCs w:val="40"/>
        </w:rPr>
        <w:t xml:space="preserve"> (Guidry)</w:t>
      </w:r>
      <w:r w:rsidR="00361DCA" w:rsidRPr="00361DCA">
        <w:rPr>
          <w:rFonts w:cstheme="minorHAnsi"/>
          <w:sz w:val="40"/>
          <w:szCs w:val="40"/>
        </w:rPr>
        <w:t xml:space="preserve"> Morris</w:t>
      </w:r>
      <w:r>
        <w:rPr>
          <w:rFonts w:cstheme="minorHAnsi"/>
          <w:sz w:val="40"/>
          <w:szCs w:val="40"/>
        </w:rPr>
        <w:t>on</w:t>
      </w:r>
    </w:p>
    <w:p w14:paraId="4804DC7D" w14:textId="52E3BC74" w:rsidR="00361DCA" w:rsidRPr="00361DCA" w:rsidRDefault="00C545B5" w:rsidP="00361DCA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December 24, 1950 – October 24, 2010</w:t>
      </w:r>
    </w:p>
    <w:p w14:paraId="3620244A" w14:textId="63FA15F3" w:rsidR="00C545B5" w:rsidRDefault="00C545B5" w:rsidP="00C545B5">
      <w:pPr>
        <w:pStyle w:val="NormalWeb"/>
        <w:jc w:val="center"/>
      </w:pPr>
      <w:r>
        <w:rPr>
          <w:noProof/>
        </w:rPr>
        <w:drawing>
          <wp:inline distT="0" distB="0" distL="0" distR="0" wp14:anchorId="461887D7" wp14:editId="1348F84B">
            <wp:extent cx="3916045" cy="3101242"/>
            <wp:effectExtent l="0" t="0" r="8255" b="4445"/>
            <wp:docPr id="270387930" name="Picture 2" descr="A close-up of a gr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387930" name="Picture 2" descr="A close-up of a grav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959" cy="311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A0C59" w14:textId="4EF43E83" w:rsidR="00361DCA" w:rsidRPr="00361DCA" w:rsidRDefault="00361DCA" w:rsidP="00361DCA">
      <w:pPr>
        <w:pStyle w:val="NormalWeb"/>
        <w:spacing w:after="0" w:afterAutospacing="0"/>
        <w:jc w:val="center"/>
        <w:rPr>
          <w:rFonts w:asciiTheme="minorHAnsi" w:hAnsiTheme="minorHAnsi" w:cstheme="minorHAnsi"/>
          <w:sz w:val="30"/>
          <w:szCs w:val="30"/>
        </w:rPr>
      </w:pPr>
    </w:p>
    <w:p w14:paraId="7CFCB2A4" w14:textId="77777777" w:rsidR="00C545B5" w:rsidRDefault="00C545B5" w:rsidP="00C545B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spellStart"/>
      <w:r w:rsidRPr="00C545B5">
        <w:rPr>
          <w:sz w:val="30"/>
          <w:szCs w:val="30"/>
        </w:rPr>
        <w:t>Hermanese</w:t>
      </w:r>
      <w:proofErr w:type="spellEnd"/>
      <w:r w:rsidRPr="00C545B5">
        <w:rPr>
          <w:sz w:val="30"/>
          <w:szCs w:val="30"/>
        </w:rPr>
        <w:t xml:space="preserve"> Guidry Morrison, a loving wife, mother, and grandmother, passed away Sunday, October 24, 2010, 2:40AM at West Jefferson Hospital at the age of 59. She was a native and resident of St. John the Baptist Parish.</w:t>
      </w:r>
    </w:p>
    <w:p w14:paraId="0B21973B" w14:textId="77777777" w:rsidR="00C545B5" w:rsidRDefault="00C545B5" w:rsidP="00C545B5">
      <w:pPr>
        <w:spacing w:after="0" w:line="240" w:lineRule="auto"/>
        <w:rPr>
          <w:sz w:val="30"/>
          <w:szCs w:val="30"/>
        </w:rPr>
      </w:pPr>
      <w:r w:rsidRPr="00C545B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Pr="00C545B5">
        <w:rPr>
          <w:sz w:val="30"/>
          <w:szCs w:val="30"/>
        </w:rPr>
        <w:t xml:space="preserve">She leaves to cherish her memories: Curtis R. Morrison (husband), Troy C. Morrison (son), one sister-in-law, mother-in-law, five brothers-in-law, seven nieces, eight nephews and a host of relatives and friends. </w:t>
      </w:r>
    </w:p>
    <w:p w14:paraId="5C94521C" w14:textId="77777777" w:rsidR="00C545B5" w:rsidRDefault="00C545B5" w:rsidP="00C545B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spellStart"/>
      <w:r w:rsidRPr="00C545B5">
        <w:rPr>
          <w:sz w:val="30"/>
          <w:szCs w:val="30"/>
        </w:rPr>
        <w:t>Hermanese</w:t>
      </w:r>
      <w:proofErr w:type="spellEnd"/>
      <w:r w:rsidRPr="00C545B5">
        <w:rPr>
          <w:sz w:val="30"/>
          <w:szCs w:val="30"/>
        </w:rPr>
        <w:t xml:space="preserve"> was preceded in death by her parents Willie and Margaret Guidry, sister Mercedes G. Eugene. </w:t>
      </w:r>
    </w:p>
    <w:p w14:paraId="2E729C35" w14:textId="683CE124" w:rsidR="00361DCA" w:rsidRDefault="00C545B5" w:rsidP="00C545B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C545B5">
        <w:rPr>
          <w:sz w:val="30"/>
          <w:szCs w:val="30"/>
        </w:rPr>
        <w:t xml:space="preserve">Visitation will be held Saturday, October 30, </w:t>
      </w:r>
      <w:proofErr w:type="gramStart"/>
      <w:r w:rsidRPr="00C545B5">
        <w:rPr>
          <w:sz w:val="30"/>
          <w:szCs w:val="30"/>
        </w:rPr>
        <w:t>2010</w:t>
      </w:r>
      <w:proofErr w:type="gramEnd"/>
      <w:r w:rsidRPr="00C545B5">
        <w:rPr>
          <w:sz w:val="30"/>
          <w:szCs w:val="30"/>
        </w:rPr>
        <w:t xml:space="preserve"> at Beech Grove Baptist Church in Reserve, LA from 10:00 AM until service. Service is at 11:00 AM </w:t>
      </w:r>
      <w:proofErr w:type="gramStart"/>
      <w:r w:rsidRPr="00C545B5">
        <w:rPr>
          <w:sz w:val="30"/>
          <w:szCs w:val="30"/>
        </w:rPr>
        <w:t>until;</w:t>
      </w:r>
      <w:proofErr w:type="gramEnd"/>
      <w:r w:rsidRPr="00C545B5">
        <w:rPr>
          <w:sz w:val="30"/>
          <w:szCs w:val="30"/>
        </w:rPr>
        <w:t xml:space="preserve"> Pastor Wesley Anderson Sr. Officiating. Arrangement by The Baloney Funeral Home, LLC. 985-535-2540. Guest may sign the register book at </w:t>
      </w:r>
      <w:hyperlink r:id="rId5" w:history="1">
        <w:r w:rsidRPr="00C545B5">
          <w:rPr>
            <w:rStyle w:val="Hyperlink"/>
            <w:color w:val="auto"/>
            <w:sz w:val="30"/>
            <w:szCs w:val="30"/>
            <w:u w:val="none"/>
          </w:rPr>
          <w:t>www.baloneyfuneralhome.com</w:t>
        </w:r>
      </w:hyperlink>
      <w:r w:rsidRPr="00C545B5">
        <w:rPr>
          <w:sz w:val="30"/>
          <w:szCs w:val="30"/>
        </w:rPr>
        <w:t>.</w:t>
      </w:r>
    </w:p>
    <w:p w14:paraId="4F5923B1" w14:textId="77777777" w:rsidR="00C545B5" w:rsidRPr="00361DCA" w:rsidRDefault="00C545B5" w:rsidP="00C545B5">
      <w:pPr>
        <w:spacing w:after="0" w:line="240" w:lineRule="auto"/>
        <w:rPr>
          <w:sz w:val="30"/>
          <w:szCs w:val="30"/>
        </w:rPr>
      </w:pPr>
    </w:p>
    <w:p w14:paraId="1783A1B8" w14:textId="78C0C6D1" w:rsidR="00361DCA" w:rsidRDefault="00361DCA" w:rsidP="00361DCA">
      <w:pPr>
        <w:spacing w:after="0"/>
        <w:rPr>
          <w:sz w:val="30"/>
          <w:szCs w:val="30"/>
        </w:rPr>
      </w:pPr>
      <w:r w:rsidRPr="00361DCA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6F262614" w14:textId="7D61C9D6" w:rsidR="00361DCA" w:rsidRDefault="00C545B5" w:rsidP="00361DCA">
      <w:pPr>
        <w:spacing w:after="0"/>
      </w:pPr>
      <w:r>
        <w:rPr>
          <w:sz w:val="30"/>
          <w:szCs w:val="30"/>
        </w:rPr>
        <w:t>October 29, 2010</w:t>
      </w:r>
    </w:p>
    <w:sectPr w:rsidR="00361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CA"/>
    <w:rsid w:val="00361DCA"/>
    <w:rsid w:val="00C5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3DDB"/>
  <w15:chartTrackingRefBased/>
  <w15:docId w15:val="{5A1C2362-6B9D-4B56-BCC2-815C5912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-sc-osiab4-0">
    <w:name w:val="paragraph-sc-osiab4-0"/>
    <w:basedOn w:val="Normal"/>
    <w:rsid w:val="0036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54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503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oneyfuneralhome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2024-01-13T19:04:00Z</dcterms:created>
  <dcterms:modified xsi:type="dcterms:W3CDTF">2024-01-13T19:04:00Z</dcterms:modified>
</cp:coreProperties>
</file>