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4FE4419D" w:rsidR="008B4355" w:rsidRPr="008B4355" w:rsidRDefault="000118DA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Garland Troy</w:t>
      </w:r>
      <w:r w:rsidR="00286575">
        <w:rPr>
          <w:rFonts w:ascii="Calibri" w:hAnsi="Calibri" w:cs="Calibri"/>
          <w:sz w:val="40"/>
          <w:szCs w:val="40"/>
        </w:rPr>
        <w:t xml:space="preserve"> Randall</w:t>
      </w:r>
    </w:p>
    <w:p w14:paraId="62E24FA7" w14:textId="711ECF5B" w:rsidR="008B4355" w:rsidRPr="008B4355" w:rsidRDefault="000118DA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2, 1975 – December 18, 2011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9E87A9F" w14:textId="00ACB707" w:rsidR="00286575" w:rsidRPr="007A3007" w:rsidRDefault="000118DA" w:rsidP="007A300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7A3007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4ADA531" wp14:editId="59A7C71F">
            <wp:extent cx="5943600" cy="1704340"/>
            <wp:effectExtent l="0" t="0" r="0" b="0"/>
            <wp:docPr id="1907342600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8DAD" w14:textId="6FD50182" w:rsidR="000118DA" w:rsidRPr="007A3007" w:rsidRDefault="000118DA" w:rsidP="007A300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7A3007">
        <w:rPr>
          <w:rFonts w:ascii="Calibri" w:hAnsi="Calibri" w:cs="Calibri"/>
          <w:sz w:val="30"/>
          <w:szCs w:val="30"/>
        </w:rPr>
        <w:t>Photo by Team T-Lo</w:t>
      </w:r>
    </w:p>
    <w:p w14:paraId="2B3F7DCB" w14:textId="77777777" w:rsidR="007A3007" w:rsidRDefault="007A3007" w:rsidP="00286575">
      <w:pPr>
        <w:spacing w:after="0" w:line="240" w:lineRule="auto"/>
        <w:rPr>
          <w:rFonts w:ascii="Calibri" w:hAnsi="Calibri" w:cs="Calibri"/>
          <w:color w:val="00141E"/>
          <w:sz w:val="30"/>
          <w:szCs w:val="30"/>
          <w:shd w:val="clear" w:color="auto" w:fill="FAFAFA"/>
        </w:rPr>
      </w:pPr>
    </w:p>
    <w:p w14:paraId="681027F1" w14:textId="0CA4D9AD" w:rsidR="007A3007" w:rsidRDefault="007A3007" w:rsidP="00286575">
      <w:pPr>
        <w:spacing w:after="0" w:line="240" w:lineRule="auto"/>
        <w:rPr>
          <w:rFonts w:ascii="Calibri" w:hAnsi="Calibri" w:cs="Calibri"/>
          <w:color w:val="00141E"/>
          <w:sz w:val="30"/>
          <w:szCs w:val="30"/>
          <w:shd w:val="clear" w:color="auto" w:fill="FAFAFA"/>
        </w:rPr>
      </w:pPr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Garland Troy Randall Age 36 departed this life on Sunday December 18, 2011, in New Orleans, La., Son of Joyce Randall and the late Wilfred Randall, Father of Keelan Jackson, </w:t>
      </w:r>
      <w:proofErr w:type="spellStart"/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Troyvianne</w:t>
      </w:r>
      <w:proofErr w:type="spellEnd"/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, </w:t>
      </w:r>
      <w:proofErr w:type="spellStart"/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Troyland</w:t>
      </w:r>
      <w:proofErr w:type="spellEnd"/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, and </w:t>
      </w:r>
      <w:proofErr w:type="spellStart"/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Troy'Daz</w:t>
      </w:r>
      <w:proofErr w:type="spellEnd"/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Randall, Brother of Sybil, Monique and Terri Randall, Nephew of Dorothy Williams, Linda Joseph, and Avis Johnson Also survived by a host of Uncles, Nieces, Nephews a devoted friend Ashley Collins</w:t>
      </w:r>
      <w:r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,</w:t>
      </w:r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other relatives and friends. </w:t>
      </w:r>
    </w:p>
    <w:p w14:paraId="7BBB5FFA" w14:textId="77777777" w:rsidR="007A3007" w:rsidRDefault="007A3007" w:rsidP="00286575">
      <w:pPr>
        <w:spacing w:after="0" w:line="240" w:lineRule="auto"/>
        <w:rPr>
          <w:rFonts w:ascii="Calibri" w:hAnsi="Calibri" w:cs="Calibri"/>
          <w:color w:val="00141E"/>
          <w:sz w:val="30"/>
          <w:szCs w:val="30"/>
          <w:shd w:val="clear" w:color="auto" w:fill="FAFAFA"/>
        </w:rPr>
      </w:pPr>
    </w:p>
    <w:p w14:paraId="5C8E5685" w14:textId="55E6A716" w:rsidR="00286575" w:rsidRDefault="007A3007" w:rsidP="00286575">
      <w:pPr>
        <w:spacing w:after="0" w:line="240" w:lineRule="auto"/>
        <w:rPr>
          <w:rFonts w:ascii="Calibri" w:hAnsi="Calibri" w:cs="Calibri"/>
          <w:color w:val="00141E"/>
          <w:sz w:val="30"/>
          <w:szCs w:val="30"/>
          <w:shd w:val="clear" w:color="auto" w:fill="FAFAFA"/>
        </w:rPr>
      </w:pPr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Funeral services on Friday December 23, </w:t>
      </w:r>
      <w:proofErr w:type="gramStart"/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2011</w:t>
      </w:r>
      <w:proofErr w:type="gramEnd"/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 xml:space="preserve"> at 11:00am at New Wine Christian Fellowship 1829 west airline Highway Laplace, La., Rev. Neil Bernard Officiating, Burial in St. John Memorial Cemetery, Visitation at church from 9:00a.m. Until Service </w:t>
      </w:r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time. (</w:t>
      </w:r>
      <w:r w:rsidRPr="007A3007"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ONLY) Rising Star B.C. and all neighboring churches, Employees of Millet Enterprise, Dillard's Lakeside, Subway- Kenner Location and Louisiana Sugar refinery- Gramercy are invited to attend services. Services Entrusted to Hobson Brown Funeral Home Garyville, La 70051 985-535-2516</w:t>
      </w:r>
      <w:r>
        <w:rPr>
          <w:rFonts w:ascii="Calibri" w:hAnsi="Calibri" w:cs="Calibri"/>
          <w:color w:val="00141E"/>
          <w:sz w:val="30"/>
          <w:szCs w:val="30"/>
          <w:shd w:val="clear" w:color="auto" w:fill="FAFAFA"/>
        </w:rPr>
        <w:t>.</w:t>
      </w:r>
    </w:p>
    <w:p w14:paraId="24684C89" w14:textId="77777777" w:rsidR="007A3007" w:rsidRPr="007A3007" w:rsidRDefault="007A3007" w:rsidP="00286575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0C2BFD7C" w14:textId="77777777" w:rsidR="007A3007" w:rsidRPr="007A3007" w:rsidRDefault="007A3007" w:rsidP="007A3007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AFAFA"/>
        </w:rPr>
      </w:pPr>
      <w:r w:rsidRPr="007A3007">
        <w:rPr>
          <w:rFonts w:ascii="Calibri" w:hAnsi="Calibri" w:cs="Calibri"/>
          <w:color w:val="404F57"/>
          <w:sz w:val="30"/>
          <w:szCs w:val="30"/>
          <w:shd w:val="clear" w:color="auto" w:fill="FAFAFA"/>
        </w:rPr>
        <w:t xml:space="preserve">Published by Legacy Remembers </w:t>
      </w:r>
    </w:p>
    <w:p w14:paraId="47ACE95A" w14:textId="504CFAC3" w:rsidR="00286575" w:rsidRPr="007A3007" w:rsidRDefault="007A3007" w:rsidP="007A300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A3007">
        <w:rPr>
          <w:rFonts w:ascii="Calibri" w:hAnsi="Calibri" w:cs="Calibri"/>
          <w:color w:val="404F57"/>
          <w:sz w:val="30"/>
          <w:szCs w:val="30"/>
          <w:shd w:val="clear" w:color="auto" w:fill="FAFAFA"/>
        </w:rPr>
        <w:t>Dec. 21 to Dec. 22, 2011</w:t>
      </w:r>
    </w:p>
    <w:sectPr w:rsidR="00286575" w:rsidRPr="007A3007" w:rsidSect="003647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286575"/>
    <w:rsid w:val="003647D4"/>
    <w:rsid w:val="00483DBF"/>
    <w:rsid w:val="007A3007"/>
    <w:rsid w:val="007A78A2"/>
    <w:rsid w:val="008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2024-03-08T19:32:00Z</dcterms:created>
  <dcterms:modified xsi:type="dcterms:W3CDTF">2024-03-08T19:32:00Z</dcterms:modified>
</cp:coreProperties>
</file>