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33BC7937" w:rsidR="008B4355" w:rsidRPr="008B4355" w:rsidRDefault="009804CE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Charles Riley, Jr.</w:t>
      </w:r>
    </w:p>
    <w:p w14:paraId="62E24FA7" w14:textId="768B4940" w:rsidR="008B4355" w:rsidRPr="008B4355" w:rsidRDefault="009804CE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10, 1959 – January 4, 2021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45758C8" w14:textId="329AC91F" w:rsidR="009804CE" w:rsidRDefault="009804CE" w:rsidP="009804CE">
      <w:pPr>
        <w:pStyle w:val="NormalWeb"/>
        <w:jc w:val="center"/>
      </w:pPr>
      <w:r>
        <w:rPr>
          <w:noProof/>
        </w:rPr>
        <w:drawing>
          <wp:inline distT="0" distB="0" distL="0" distR="0" wp14:anchorId="6D09999F" wp14:editId="3005A1C5">
            <wp:extent cx="4667250" cy="2156609"/>
            <wp:effectExtent l="0" t="0" r="0" b="0"/>
            <wp:docPr id="574478739" name="Picture 3" descr="A close-up of a plaq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478739" name="Picture 3" descr="A close-up of a plaq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154" cy="216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6535D" w14:textId="32F599CC" w:rsidR="00B51DA4" w:rsidRDefault="00B51DA4" w:rsidP="00A80169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0"/>
          <w:szCs w:val="30"/>
        </w:rPr>
      </w:pPr>
    </w:p>
    <w:p w14:paraId="488763F1" w14:textId="77777777" w:rsidR="009804CE" w:rsidRDefault="009804CE" w:rsidP="009804CE">
      <w:pPr>
        <w:spacing w:line="276" w:lineRule="auto"/>
        <w:rPr>
          <w:rFonts w:ascii="Calibri" w:hAnsi="Calibri" w:cs="Calibri"/>
          <w:color w:val="000000"/>
          <w:sz w:val="30"/>
          <w:szCs w:val="30"/>
        </w:rPr>
      </w:pPr>
      <w:r w:rsidRPr="009804CE">
        <w:rPr>
          <w:rFonts w:ascii="Calibri" w:hAnsi="Calibri" w:cs="Calibri"/>
          <w:color w:val="000000"/>
          <w:sz w:val="30"/>
          <w:szCs w:val="30"/>
        </w:rPr>
        <w:t xml:space="preserve">Charles Riley, Jr. departed this life on Monday, January 4, 2021. Son of Charles Riley, Sr and the Audrey Simms Riley, Husband of Hilda Frank Riley, Father of Derrick, </w:t>
      </w:r>
      <w:proofErr w:type="gramStart"/>
      <w:r w:rsidRPr="009804CE">
        <w:rPr>
          <w:rFonts w:ascii="Calibri" w:hAnsi="Calibri" w:cs="Calibri"/>
          <w:color w:val="000000"/>
          <w:sz w:val="30"/>
          <w:szCs w:val="30"/>
        </w:rPr>
        <w:t>Natasha</w:t>
      </w:r>
      <w:proofErr w:type="gramEnd"/>
      <w:r w:rsidRPr="009804CE">
        <w:rPr>
          <w:rFonts w:ascii="Calibri" w:hAnsi="Calibri" w:cs="Calibri"/>
          <w:color w:val="000000"/>
          <w:sz w:val="30"/>
          <w:szCs w:val="30"/>
        </w:rPr>
        <w:t xml:space="preserve"> and Keyrra Riley. Brother of Sybil Parquet, Shanika Ellis, Tyrone, Gerald, and Fernell Riley. Charles is also survived by his grandchildren, nieces, nephews, other </w:t>
      </w:r>
      <w:proofErr w:type="gramStart"/>
      <w:r w:rsidRPr="009804CE">
        <w:rPr>
          <w:rFonts w:ascii="Calibri" w:hAnsi="Calibri" w:cs="Calibri"/>
          <w:color w:val="000000"/>
          <w:sz w:val="30"/>
          <w:szCs w:val="30"/>
        </w:rPr>
        <w:t>relatives</w:t>
      </w:r>
      <w:proofErr w:type="gramEnd"/>
      <w:r w:rsidRPr="009804CE">
        <w:rPr>
          <w:rFonts w:ascii="Calibri" w:hAnsi="Calibri" w:cs="Calibri"/>
          <w:color w:val="000000"/>
          <w:sz w:val="30"/>
          <w:szCs w:val="30"/>
        </w:rPr>
        <w:t xml:space="preserve"> and friends. </w:t>
      </w:r>
    </w:p>
    <w:p w14:paraId="04EA78E2" w14:textId="77777777" w:rsidR="009804CE" w:rsidRDefault="009804CE" w:rsidP="009804CE">
      <w:pPr>
        <w:spacing w:line="276" w:lineRule="auto"/>
        <w:rPr>
          <w:rFonts w:ascii="Calibri" w:hAnsi="Calibri" w:cs="Calibri"/>
          <w:color w:val="000000"/>
          <w:sz w:val="30"/>
          <w:szCs w:val="30"/>
        </w:rPr>
      </w:pPr>
      <w:r w:rsidRPr="009804CE">
        <w:rPr>
          <w:rFonts w:ascii="Calibri" w:hAnsi="Calibri" w:cs="Calibri"/>
          <w:color w:val="000000"/>
          <w:sz w:val="30"/>
          <w:szCs w:val="30"/>
        </w:rPr>
        <w:t xml:space="preserve">Celebration Service will take place on Thursday, January 14, </w:t>
      </w:r>
      <w:proofErr w:type="gramStart"/>
      <w:r w:rsidRPr="009804CE">
        <w:rPr>
          <w:rFonts w:ascii="Calibri" w:hAnsi="Calibri" w:cs="Calibri"/>
          <w:color w:val="000000"/>
          <w:sz w:val="30"/>
          <w:szCs w:val="30"/>
        </w:rPr>
        <w:t>2021</w:t>
      </w:r>
      <w:proofErr w:type="gramEnd"/>
      <w:r w:rsidRPr="009804CE">
        <w:rPr>
          <w:rFonts w:ascii="Calibri" w:hAnsi="Calibri" w:cs="Calibri"/>
          <w:color w:val="000000"/>
          <w:sz w:val="30"/>
          <w:szCs w:val="30"/>
        </w:rPr>
        <w:t xml:space="preserve"> at 11:00 a.m. at </w:t>
      </w:r>
      <w:proofErr w:type="spellStart"/>
      <w:r w:rsidRPr="009804CE">
        <w:rPr>
          <w:rFonts w:ascii="Calibri" w:hAnsi="Calibri" w:cs="Calibri"/>
          <w:color w:val="000000"/>
          <w:sz w:val="30"/>
          <w:szCs w:val="30"/>
        </w:rPr>
        <w:t>Milesville</w:t>
      </w:r>
      <w:proofErr w:type="spellEnd"/>
      <w:r w:rsidRPr="009804CE">
        <w:rPr>
          <w:rFonts w:ascii="Calibri" w:hAnsi="Calibri" w:cs="Calibri"/>
          <w:color w:val="000000"/>
          <w:sz w:val="30"/>
          <w:szCs w:val="30"/>
        </w:rPr>
        <w:t xml:space="preserve"> Memorial Church of God in Christ, 129 Apple St, Laplace, La. Visitation on Wednesday January 13, 2021 from 5-7 and on Thursday at 10:00 a.m. until service time. (Only) Bishop Ronald Frank, Officiant. Interment in St. John Memorial Laplace, LA. Due to CDC (Covid-19) restrictions seating is limited, mask and social distancing are required. Professional Services entrusted to the Caring Staff of Hobson Brown Funeral Home, 134 Daisy St., Garyville, La 70051, 985-535-2516.</w:t>
      </w:r>
    </w:p>
    <w:p w14:paraId="0A1036B4" w14:textId="77777777" w:rsidR="009804CE" w:rsidRDefault="009804CE" w:rsidP="009804CE">
      <w:pPr>
        <w:spacing w:after="0" w:line="276" w:lineRule="auto"/>
        <w:rPr>
          <w:rFonts w:ascii="Calibri" w:hAnsi="Calibri" w:cs="Calibri"/>
          <w:color w:val="000000"/>
          <w:sz w:val="30"/>
          <w:szCs w:val="30"/>
        </w:rPr>
      </w:pPr>
      <w:r w:rsidRPr="009804CE">
        <w:rPr>
          <w:rFonts w:ascii="Calibri" w:hAnsi="Calibri" w:cs="Calibri"/>
          <w:color w:val="000000"/>
          <w:sz w:val="30"/>
          <w:szCs w:val="30"/>
        </w:rPr>
        <w:br/>
        <w:t>The Times-Picayune</w:t>
      </w:r>
      <w:r>
        <w:rPr>
          <w:rFonts w:ascii="Calibri" w:hAnsi="Calibri" w:cs="Calibri"/>
          <w:color w:val="000000"/>
          <w:sz w:val="30"/>
          <w:szCs w:val="30"/>
        </w:rPr>
        <w:t>, New Orleans, Louisiana</w:t>
      </w:r>
    </w:p>
    <w:p w14:paraId="47ACE95A" w14:textId="53B709F3" w:rsidR="00286575" w:rsidRPr="008142B1" w:rsidRDefault="009804CE" w:rsidP="009804CE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9804CE">
        <w:rPr>
          <w:rFonts w:ascii="Calibri" w:hAnsi="Calibri" w:cs="Calibri"/>
          <w:color w:val="000000"/>
          <w:sz w:val="30"/>
          <w:szCs w:val="30"/>
        </w:rPr>
        <w:t>Jan. 12 to Jan. 14, 2021</w:t>
      </w:r>
    </w:p>
    <w:sectPr w:rsidR="00286575" w:rsidRPr="008142B1" w:rsidSect="00783EF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C47B5"/>
    <w:rsid w:val="001642AE"/>
    <w:rsid w:val="00187291"/>
    <w:rsid w:val="001A370E"/>
    <w:rsid w:val="00262F97"/>
    <w:rsid w:val="00286575"/>
    <w:rsid w:val="003215C1"/>
    <w:rsid w:val="003F70BE"/>
    <w:rsid w:val="00483DBF"/>
    <w:rsid w:val="004B363E"/>
    <w:rsid w:val="005D765E"/>
    <w:rsid w:val="0073310E"/>
    <w:rsid w:val="007405B3"/>
    <w:rsid w:val="00783EFD"/>
    <w:rsid w:val="007A3007"/>
    <w:rsid w:val="007A78A2"/>
    <w:rsid w:val="007E17AC"/>
    <w:rsid w:val="008142B1"/>
    <w:rsid w:val="00853D8A"/>
    <w:rsid w:val="008B4355"/>
    <w:rsid w:val="00967E01"/>
    <w:rsid w:val="00976EB9"/>
    <w:rsid w:val="009804CE"/>
    <w:rsid w:val="00A80169"/>
    <w:rsid w:val="00AA6977"/>
    <w:rsid w:val="00AD21C0"/>
    <w:rsid w:val="00AF27D5"/>
    <w:rsid w:val="00AF356B"/>
    <w:rsid w:val="00B51DA4"/>
    <w:rsid w:val="00BA4728"/>
    <w:rsid w:val="00BE54F4"/>
    <w:rsid w:val="00BE69BC"/>
    <w:rsid w:val="00DF6C91"/>
    <w:rsid w:val="00E56232"/>
    <w:rsid w:val="00E61510"/>
    <w:rsid w:val="00EB064E"/>
    <w:rsid w:val="00EB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43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922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2024-03-09T12:55:00Z</dcterms:created>
  <dcterms:modified xsi:type="dcterms:W3CDTF">2024-03-09T12:55:00Z</dcterms:modified>
</cp:coreProperties>
</file>