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F883A" w14:textId="11F80533" w:rsidR="00186B56" w:rsidRPr="00186B56" w:rsidRDefault="00186B56" w:rsidP="00186B56">
      <w:pPr>
        <w:spacing w:after="0"/>
        <w:jc w:val="center"/>
        <w:rPr>
          <w:rFonts w:ascii="Calibri" w:hAnsi="Calibri" w:cs="Calibri"/>
          <w:sz w:val="40"/>
          <w:szCs w:val="40"/>
        </w:rPr>
      </w:pPr>
      <w:r w:rsidRPr="00186B56">
        <w:rPr>
          <w:rFonts w:ascii="Calibri" w:hAnsi="Calibri" w:cs="Calibri"/>
          <w:sz w:val="40"/>
          <w:szCs w:val="40"/>
        </w:rPr>
        <w:t>Jared R. Townsend</w:t>
      </w:r>
    </w:p>
    <w:p w14:paraId="69807670" w14:textId="786F766C" w:rsidR="00186B56" w:rsidRDefault="00186B56" w:rsidP="00186B56">
      <w:pPr>
        <w:spacing w:after="0"/>
        <w:jc w:val="center"/>
        <w:rPr>
          <w:rFonts w:ascii="Calibri" w:hAnsi="Calibri" w:cs="Calibri"/>
          <w:sz w:val="40"/>
          <w:szCs w:val="40"/>
        </w:rPr>
      </w:pPr>
      <w:r w:rsidRPr="00186B56">
        <w:rPr>
          <w:rFonts w:ascii="Calibri" w:hAnsi="Calibri" w:cs="Calibri"/>
          <w:sz w:val="40"/>
          <w:szCs w:val="40"/>
        </w:rPr>
        <w:t>1981 – April 17, 2011</w:t>
      </w:r>
    </w:p>
    <w:p w14:paraId="16C9F090" w14:textId="77777777" w:rsidR="00186B56" w:rsidRPr="00186B56" w:rsidRDefault="00186B56" w:rsidP="00186B56">
      <w:pPr>
        <w:spacing w:after="0"/>
        <w:jc w:val="center"/>
        <w:rPr>
          <w:rFonts w:ascii="Calibri" w:hAnsi="Calibri" w:cs="Calibri"/>
          <w:sz w:val="40"/>
          <w:szCs w:val="40"/>
        </w:rPr>
      </w:pPr>
    </w:p>
    <w:p w14:paraId="578EFF2C" w14:textId="5307B2D4" w:rsidR="00186B56" w:rsidRPr="00186B56" w:rsidRDefault="00186B56" w:rsidP="00186B56">
      <w:pPr>
        <w:spacing w:after="0"/>
        <w:jc w:val="center"/>
        <w:rPr>
          <w:rFonts w:ascii="Calibri" w:hAnsi="Calibri" w:cs="Calibri"/>
          <w:sz w:val="40"/>
          <w:szCs w:val="40"/>
        </w:rPr>
      </w:pPr>
      <w:r w:rsidRPr="00186B56">
        <w:rPr>
          <w:rFonts w:ascii="Calibri" w:hAnsi="Calibri" w:cs="Calibri"/>
          <w:sz w:val="40"/>
          <w:szCs w:val="40"/>
        </w:rPr>
        <w:drawing>
          <wp:inline distT="0" distB="0" distL="0" distR="0" wp14:anchorId="320727CF" wp14:editId="6768428F">
            <wp:extent cx="3629025" cy="2563580"/>
            <wp:effectExtent l="0" t="0" r="0" b="8255"/>
            <wp:docPr id="1298025291" name="Picture 1"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25291" name="Picture 1"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36197" cy="2568646"/>
                    </a:xfrm>
                    <a:prstGeom prst="rect">
                      <a:avLst/>
                    </a:prstGeom>
                    <a:noFill/>
                    <a:ln>
                      <a:noFill/>
                    </a:ln>
                  </pic:spPr>
                </pic:pic>
              </a:graphicData>
            </a:graphic>
          </wp:inline>
        </w:drawing>
      </w:r>
    </w:p>
    <w:p w14:paraId="2BAFA651" w14:textId="77777777" w:rsidR="00186B56" w:rsidRPr="00186B56" w:rsidRDefault="00186B56" w:rsidP="00186B56">
      <w:pPr>
        <w:rPr>
          <w:rFonts w:ascii="Calibri" w:hAnsi="Calibri" w:cs="Calibri"/>
          <w:sz w:val="30"/>
          <w:szCs w:val="30"/>
        </w:rPr>
      </w:pPr>
    </w:p>
    <w:p w14:paraId="62F8E76A" w14:textId="77777777" w:rsidR="00186B56" w:rsidRDefault="00186B56" w:rsidP="00186B56">
      <w:pPr>
        <w:rPr>
          <w:rFonts w:ascii="Calibri" w:hAnsi="Calibri" w:cs="Calibri"/>
          <w:sz w:val="30"/>
          <w:szCs w:val="30"/>
        </w:rPr>
      </w:pPr>
      <w:r w:rsidRPr="00186B56">
        <w:rPr>
          <w:rFonts w:ascii="Calibri" w:hAnsi="Calibri" w:cs="Calibri"/>
          <w:sz w:val="30"/>
          <w:szCs w:val="30"/>
        </w:rPr>
        <w:t xml:space="preserve">Jared Townsend passed away on Tuesday, April 12, 2011. Beloved father of Cole Townsend. Son of Jan Clement Townsend and Gary Townsend. Brother of Tammy T. Rose. Grandson of Carmelite Clement and the late William Clement Jr. Age 29. A native and resident of LaPlace, LA. </w:t>
      </w:r>
    </w:p>
    <w:p w14:paraId="42A5AE9E" w14:textId="6330D219" w:rsidR="00186B56" w:rsidRDefault="00186B56" w:rsidP="00186B56">
      <w:pPr>
        <w:rPr>
          <w:rFonts w:ascii="Calibri" w:hAnsi="Calibri" w:cs="Calibri"/>
          <w:sz w:val="30"/>
          <w:szCs w:val="30"/>
        </w:rPr>
      </w:pPr>
      <w:r w:rsidRPr="00186B56">
        <w:rPr>
          <w:rFonts w:ascii="Calibri" w:hAnsi="Calibri" w:cs="Calibri"/>
          <w:sz w:val="30"/>
          <w:szCs w:val="30"/>
        </w:rPr>
        <w:t xml:space="preserve">Relatives and friends are invited to attend services. Visitation at Millet-Guidry Funeral Home, 2806 W. Airline Hwy., LaPlace, LA on Thursday, April 14, </w:t>
      </w:r>
      <w:proofErr w:type="gramStart"/>
      <w:r w:rsidRPr="00186B56">
        <w:rPr>
          <w:rFonts w:ascii="Calibri" w:hAnsi="Calibri" w:cs="Calibri"/>
          <w:sz w:val="30"/>
          <w:szCs w:val="30"/>
        </w:rPr>
        <w:t>2011</w:t>
      </w:r>
      <w:proofErr w:type="gramEnd"/>
      <w:r w:rsidRPr="00186B56">
        <w:rPr>
          <w:rFonts w:ascii="Calibri" w:hAnsi="Calibri" w:cs="Calibri"/>
          <w:sz w:val="30"/>
          <w:szCs w:val="30"/>
        </w:rPr>
        <w:t xml:space="preserve"> from 5:00 pm to 9:00 pm and on Friday from 8:00 am to 9:30 am followed by Mass at St. Joan of Arc Catholic Church, LaPlace, LA at 10:00 am. Burial in St. John Memorial Gardens Cemetery, LaPlace, LA.</w:t>
      </w:r>
    </w:p>
    <w:p w14:paraId="5C84A2D9" w14:textId="77777777" w:rsidR="00186B56" w:rsidRPr="00186B56" w:rsidRDefault="00186B56" w:rsidP="00186B56">
      <w:pPr>
        <w:rPr>
          <w:rFonts w:ascii="Calibri" w:hAnsi="Calibri" w:cs="Calibri"/>
          <w:sz w:val="30"/>
          <w:szCs w:val="30"/>
        </w:rPr>
      </w:pPr>
    </w:p>
    <w:p w14:paraId="696FCF95" w14:textId="77777777" w:rsidR="00186B56" w:rsidRDefault="00186B56" w:rsidP="00186B56">
      <w:pPr>
        <w:spacing w:after="0"/>
        <w:rPr>
          <w:rFonts w:ascii="Calibri" w:hAnsi="Calibri" w:cs="Calibri"/>
          <w:sz w:val="30"/>
          <w:szCs w:val="30"/>
        </w:rPr>
      </w:pPr>
      <w:r w:rsidRPr="00186B56">
        <w:rPr>
          <w:rFonts w:ascii="Calibri" w:hAnsi="Calibri" w:cs="Calibri"/>
          <w:sz w:val="30"/>
          <w:szCs w:val="30"/>
        </w:rPr>
        <w:t>The Times-Picayune</w:t>
      </w:r>
      <w:r>
        <w:rPr>
          <w:rFonts w:ascii="Calibri" w:hAnsi="Calibri" w:cs="Calibri"/>
          <w:sz w:val="30"/>
          <w:szCs w:val="30"/>
        </w:rPr>
        <w:t>, New Orleans, Louisiana</w:t>
      </w:r>
    </w:p>
    <w:p w14:paraId="6928AB2D" w14:textId="41DFEEFA" w:rsidR="00186B56" w:rsidRPr="00186B56" w:rsidRDefault="00186B56" w:rsidP="00186B56">
      <w:pPr>
        <w:spacing w:after="0"/>
        <w:rPr>
          <w:rFonts w:ascii="Calibri" w:hAnsi="Calibri" w:cs="Calibri"/>
          <w:sz w:val="30"/>
          <w:szCs w:val="30"/>
        </w:rPr>
      </w:pPr>
      <w:r w:rsidRPr="00186B56">
        <w:rPr>
          <w:rFonts w:ascii="Calibri" w:hAnsi="Calibri" w:cs="Calibri"/>
          <w:sz w:val="30"/>
          <w:szCs w:val="30"/>
        </w:rPr>
        <w:t>Apr. 14, 2011</w:t>
      </w:r>
    </w:p>
    <w:p w14:paraId="16545C08" w14:textId="77777777" w:rsidR="00186B56" w:rsidRDefault="00186B56"/>
    <w:sectPr w:rsidR="00186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56"/>
    <w:rsid w:val="00186B56"/>
    <w:rsid w:val="00615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7AB56"/>
  <w15:chartTrackingRefBased/>
  <w15:docId w15:val="{85354703-7B0C-4B54-8047-187460B8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B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B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B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B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B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B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B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B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B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B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B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B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B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B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B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B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B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B56"/>
    <w:rPr>
      <w:rFonts w:eastAsiaTheme="majorEastAsia" w:cstheme="majorBidi"/>
      <w:color w:val="272727" w:themeColor="text1" w:themeTint="D8"/>
    </w:rPr>
  </w:style>
  <w:style w:type="paragraph" w:styleId="Title">
    <w:name w:val="Title"/>
    <w:basedOn w:val="Normal"/>
    <w:next w:val="Normal"/>
    <w:link w:val="TitleChar"/>
    <w:uiPriority w:val="10"/>
    <w:qFormat/>
    <w:rsid w:val="00186B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B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B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B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B56"/>
    <w:pPr>
      <w:spacing w:before="160"/>
      <w:jc w:val="center"/>
    </w:pPr>
    <w:rPr>
      <w:i/>
      <w:iCs/>
      <w:color w:val="404040" w:themeColor="text1" w:themeTint="BF"/>
    </w:rPr>
  </w:style>
  <w:style w:type="character" w:customStyle="1" w:styleId="QuoteChar">
    <w:name w:val="Quote Char"/>
    <w:basedOn w:val="DefaultParagraphFont"/>
    <w:link w:val="Quote"/>
    <w:uiPriority w:val="29"/>
    <w:rsid w:val="00186B56"/>
    <w:rPr>
      <w:i/>
      <w:iCs/>
      <w:color w:val="404040" w:themeColor="text1" w:themeTint="BF"/>
    </w:rPr>
  </w:style>
  <w:style w:type="paragraph" w:styleId="ListParagraph">
    <w:name w:val="List Paragraph"/>
    <w:basedOn w:val="Normal"/>
    <w:uiPriority w:val="34"/>
    <w:qFormat/>
    <w:rsid w:val="00186B56"/>
    <w:pPr>
      <w:ind w:left="720"/>
      <w:contextualSpacing/>
    </w:pPr>
  </w:style>
  <w:style w:type="character" w:styleId="IntenseEmphasis">
    <w:name w:val="Intense Emphasis"/>
    <w:basedOn w:val="DefaultParagraphFont"/>
    <w:uiPriority w:val="21"/>
    <w:qFormat/>
    <w:rsid w:val="00186B56"/>
    <w:rPr>
      <w:i/>
      <w:iCs/>
      <w:color w:val="0F4761" w:themeColor="accent1" w:themeShade="BF"/>
    </w:rPr>
  </w:style>
  <w:style w:type="paragraph" w:styleId="IntenseQuote">
    <w:name w:val="Intense Quote"/>
    <w:basedOn w:val="Normal"/>
    <w:next w:val="Normal"/>
    <w:link w:val="IntenseQuoteChar"/>
    <w:uiPriority w:val="30"/>
    <w:qFormat/>
    <w:rsid w:val="00186B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B56"/>
    <w:rPr>
      <w:i/>
      <w:iCs/>
      <w:color w:val="0F4761" w:themeColor="accent1" w:themeShade="BF"/>
    </w:rPr>
  </w:style>
  <w:style w:type="character" w:styleId="IntenseReference">
    <w:name w:val="Intense Reference"/>
    <w:basedOn w:val="DefaultParagraphFont"/>
    <w:uiPriority w:val="32"/>
    <w:qFormat/>
    <w:rsid w:val="00186B56"/>
    <w:rPr>
      <w:b/>
      <w:bCs/>
      <w:smallCaps/>
      <w:color w:val="0F4761" w:themeColor="accent1" w:themeShade="BF"/>
      <w:spacing w:val="5"/>
    </w:rPr>
  </w:style>
  <w:style w:type="paragraph" w:styleId="NormalWeb">
    <w:name w:val="Normal (Web)"/>
    <w:basedOn w:val="Normal"/>
    <w:uiPriority w:val="99"/>
    <w:semiHidden/>
    <w:unhideWhenUsed/>
    <w:rsid w:val="00186B5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186B5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694486">
      <w:bodyDiv w:val="1"/>
      <w:marLeft w:val="0"/>
      <w:marRight w:val="0"/>
      <w:marTop w:val="0"/>
      <w:marBottom w:val="0"/>
      <w:divBdr>
        <w:top w:val="none" w:sz="0" w:space="0" w:color="auto"/>
        <w:left w:val="none" w:sz="0" w:space="0" w:color="auto"/>
        <w:bottom w:val="none" w:sz="0" w:space="0" w:color="auto"/>
        <w:right w:val="none" w:sz="0" w:space="0" w:color="auto"/>
      </w:divBdr>
    </w:div>
    <w:div w:id="2087069243">
      <w:bodyDiv w:val="1"/>
      <w:marLeft w:val="0"/>
      <w:marRight w:val="0"/>
      <w:marTop w:val="0"/>
      <w:marBottom w:val="0"/>
      <w:divBdr>
        <w:top w:val="none" w:sz="0" w:space="0" w:color="auto"/>
        <w:left w:val="none" w:sz="0" w:space="0" w:color="auto"/>
        <w:bottom w:val="none" w:sz="0" w:space="0" w:color="auto"/>
        <w:right w:val="none" w:sz="0" w:space="0" w:color="auto"/>
      </w:divBdr>
      <w:divsChild>
        <w:div w:id="834226915">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2024-04-26T13:37:00Z</dcterms:created>
  <dcterms:modified xsi:type="dcterms:W3CDTF">2024-04-26T13:42:00Z</dcterms:modified>
</cp:coreProperties>
</file>