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06" w:rsidRDefault="00985906"/>
    <w:p w:rsidR="00995628" w:rsidRPr="00995628" w:rsidRDefault="00995628" w:rsidP="00995628">
      <w:pPr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 w:rsidRPr="00995628">
        <w:rPr>
          <w:rFonts w:cstheme="minorHAnsi"/>
          <w:color w:val="000000"/>
          <w:sz w:val="40"/>
          <w:szCs w:val="40"/>
        </w:rPr>
        <w:t>Warren L. Winters Sr</w:t>
      </w:r>
      <w:r w:rsidRPr="00995628">
        <w:rPr>
          <w:rFonts w:cstheme="minorHAnsi"/>
          <w:color w:val="000000"/>
          <w:sz w:val="40"/>
          <w:szCs w:val="40"/>
        </w:rPr>
        <w:t>.</w:t>
      </w:r>
    </w:p>
    <w:p w:rsidR="00995628" w:rsidRPr="00995628" w:rsidRDefault="00995628" w:rsidP="00995628">
      <w:pPr>
        <w:spacing w:after="0" w:line="240" w:lineRule="auto"/>
        <w:jc w:val="center"/>
        <w:rPr>
          <w:rFonts w:cstheme="minorHAnsi"/>
          <w:color w:val="000000"/>
          <w:sz w:val="40"/>
          <w:szCs w:val="40"/>
        </w:rPr>
      </w:pPr>
      <w:r w:rsidRPr="00995628">
        <w:rPr>
          <w:rFonts w:cstheme="minorHAnsi"/>
          <w:color w:val="000000"/>
          <w:sz w:val="40"/>
          <w:szCs w:val="40"/>
        </w:rPr>
        <w:t>August 30, 1934 – October 21, 2000</w:t>
      </w:r>
    </w:p>
    <w:p w:rsidR="00995628" w:rsidRDefault="00995628" w:rsidP="0099562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995628" w:rsidRDefault="00995628" w:rsidP="0099562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5D26CCF" wp14:editId="54A530EB">
            <wp:extent cx="5522186" cy="303130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sWarrenL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336" cy="303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28" w:rsidRDefault="00995628" w:rsidP="0099562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Photo by Team T Lo</w:t>
      </w:r>
    </w:p>
    <w:p w:rsidR="00995628" w:rsidRPr="00995628" w:rsidRDefault="00995628" w:rsidP="00995628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995628" w:rsidRDefault="00995628" w:rsidP="00995628">
      <w:pPr>
        <w:spacing w:after="0"/>
        <w:rPr>
          <w:rFonts w:cstheme="minorHAnsi"/>
          <w:color w:val="000000"/>
          <w:sz w:val="28"/>
          <w:szCs w:val="28"/>
        </w:rPr>
      </w:pPr>
      <w:bookmarkStart w:id="0" w:name="_GoBack"/>
      <w:r w:rsidRPr="00995628">
        <w:rPr>
          <w:rFonts w:cstheme="minorHAnsi"/>
          <w:color w:val="000000"/>
          <w:sz w:val="28"/>
          <w:szCs w:val="28"/>
        </w:rPr>
        <w:t xml:space="preserve">LAPLACE Warren L. Winters Sr., 66, a native of New Orleans and resident of </w:t>
      </w:r>
      <w:proofErr w:type="spellStart"/>
      <w:r w:rsidRPr="00995628">
        <w:rPr>
          <w:rFonts w:cstheme="minorHAnsi"/>
          <w:color w:val="000000"/>
          <w:sz w:val="28"/>
          <w:szCs w:val="28"/>
        </w:rPr>
        <w:t>LaPlace</w:t>
      </w:r>
      <w:proofErr w:type="spellEnd"/>
      <w:r w:rsidRPr="00995628">
        <w:rPr>
          <w:rFonts w:cstheme="minorHAnsi"/>
          <w:color w:val="000000"/>
          <w:sz w:val="28"/>
          <w:szCs w:val="28"/>
        </w:rPr>
        <w:t xml:space="preserve"> for 30 years, died Oct. 21. He was the husband of Eveline Winters and father of George Berthelot, Mickey Metzler, Warren Jr. and </w:t>
      </w:r>
      <w:proofErr w:type="spellStart"/>
      <w:r w:rsidRPr="00995628">
        <w:rPr>
          <w:rFonts w:cstheme="minorHAnsi"/>
          <w:color w:val="000000"/>
          <w:sz w:val="28"/>
          <w:szCs w:val="28"/>
        </w:rPr>
        <w:t>Wanita</w:t>
      </w:r>
      <w:proofErr w:type="spellEnd"/>
      <w:r w:rsidRPr="00995628">
        <w:rPr>
          <w:rFonts w:cstheme="minorHAnsi"/>
          <w:color w:val="000000"/>
          <w:sz w:val="28"/>
          <w:szCs w:val="28"/>
        </w:rPr>
        <w:t xml:space="preserve"> Winters and the late Danielle Pugh.  He is also survived by nine grandchildren and two great-grandchildren.  Services were Oct. 24 in the chapel of Millet-Guidry Funeral Home, </w:t>
      </w:r>
      <w:proofErr w:type="spellStart"/>
      <w:r w:rsidRPr="00995628">
        <w:rPr>
          <w:rFonts w:cstheme="minorHAnsi"/>
          <w:color w:val="000000"/>
          <w:sz w:val="28"/>
          <w:szCs w:val="28"/>
        </w:rPr>
        <w:t>LaPlace</w:t>
      </w:r>
      <w:proofErr w:type="spellEnd"/>
      <w:r w:rsidRPr="00995628">
        <w:rPr>
          <w:rFonts w:cstheme="minorHAnsi"/>
          <w:color w:val="000000"/>
          <w:sz w:val="28"/>
          <w:szCs w:val="28"/>
        </w:rPr>
        <w:t xml:space="preserve">, with interment at St. John Memorial Gardens, </w:t>
      </w:r>
      <w:proofErr w:type="spellStart"/>
      <w:r w:rsidRPr="00995628">
        <w:rPr>
          <w:rFonts w:cstheme="minorHAnsi"/>
          <w:color w:val="000000"/>
          <w:sz w:val="28"/>
          <w:szCs w:val="28"/>
        </w:rPr>
        <w:t>LaPlace</w:t>
      </w:r>
      <w:proofErr w:type="spellEnd"/>
      <w:r w:rsidRPr="00995628">
        <w:rPr>
          <w:rFonts w:cstheme="minorHAnsi"/>
          <w:color w:val="000000"/>
          <w:sz w:val="28"/>
          <w:szCs w:val="28"/>
        </w:rPr>
        <w:t>.</w:t>
      </w:r>
    </w:p>
    <w:p w:rsidR="00995628" w:rsidRPr="00995628" w:rsidRDefault="00995628" w:rsidP="00995628">
      <w:pPr>
        <w:spacing w:after="0"/>
        <w:rPr>
          <w:rFonts w:cstheme="minorHAnsi"/>
          <w:color w:val="000000"/>
          <w:sz w:val="28"/>
          <w:szCs w:val="28"/>
        </w:rPr>
      </w:pPr>
    </w:p>
    <w:p w:rsidR="00995628" w:rsidRPr="00995628" w:rsidRDefault="00995628" w:rsidP="00995628">
      <w:pPr>
        <w:rPr>
          <w:rFonts w:cstheme="minorHAnsi"/>
          <w:sz w:val="28"/>
          <w:szCs w:val="28"/>
        </w:rPr>
      </w:pPr>
      <w:proofErr w:type="spellStart"/>
      <w:r w:rsidRPr="00995628">
        <w:rPr>
          <w:rFonts w:cstheme="minorHAnsi"/>
          <w:color w:val="000000"/>
          <w:sz w:val="28"/>
          <w:szCs w:val="28"/>
        </w:rPr>
        <w:t>L'Observateur</w:t>
      </w:r>
      <w:proofErr w:type="spellEnd"/>
      <w:r w:rsidRPr="00995628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995628">
        <w:rPr>
          <w:rFonts w:cstheme="minorHAnsi"/>
          <w:color w:val="000000"/>
          <w:sz w:val="28"/>
          <w:szCs w:val="28"/>
        </w:rPr>
        <w:t>LaPlace</w:t>
      </w:r>
      <w:proofErr w:type="spellEnd"/>
      <w:r w:rsidRPr="00995628">
        <w:rPr>
          <w:rFonts w:cstheme="minorHAnsi"/>
          <w:color w:val="000000"/>
          <w:sz w:val="28"/>
          <w:szCs w:val="28"/>
        </w:rPr>
        <w:t>, LA; October 28, 2000</w:t>
      </w:r>
      <w:bookmarkEnd w:id="0"/>
    </w:p>
    <w:sectPr w:rsidR="00995628" w:rsidRPr="00995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28"/>
    <w:rsid w:val="00985906"/>
    <w:rsid w:val="009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2018-08-09T14:22:00Z</dcterms:created>
  <dcterms:modified xsi:type="dcterms:W3CDTF">2018-08-09T14:26:00Z</dcterms:modified>
</cp:coreProperties>
</file>