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20E" w14:textId="38E371FE" w:rsidR="00F050D8" w:rsidRPr="00F050D8" w:rsidRDefault="001775F7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Eva (Jacob)</w:t>
      </w:r>
      <w:r w:rsidR="00D664ED">
        <w:rPr>
          <w:rFonts w:ascii="Calibri" w:hAnsi="Calibri" w:cs="Calibri"/>
          <w:sz w:val="40"/>
          <w:szCs w:val="40"/>
        </w:rPr>
        <w:t xml:space="preserve"> </w:t>
      </w:r>
      <w:r w:rsidR="00F050D8" w:rsidRPr="00F050D8">
        <w:rPr>
          <w:rFonts w:ascii="Calibri" w:hAnsi="Calibri" w:cs="Calibri"/>
          <w:sz w:val="40"/>
          <w:szCs w:val="40"/>
        </w:rPr>
        <w:t>Catoire</w:t>
      </w:r>
    </w:p>
    <w:p w14:paraId="0C551AE8" w14:textId="26664B8F" w:rsidR="00F050D8" w:rsidRDefault="001775F7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11, 1870 – March 10, 1945</w:t>
      </w:r>
    </w:p>
    <w:p w14:paraId="0407C335" w14:textId="77777777" w:rsidR="00F050D8" w:rsidRPr="00F050D8" w:rsidRDefault="00F050D8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291F394C" w14:textId="30478B0E" w:rsidR="00F050D8" w:rsidRDefault="006605DA" w:rsidP="00F050D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3AE56CD" wp14:editId="41314324">
            <wp:extent cx="3151802" cy="1765143"/>
            <wp:effectExtent l="0" t="0" r="0" b="6985"/>
            <wp:docPr id="1594353807" name="Picture 4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53807" name="Picture 4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112" cy="177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14AB" w14:textId="77777777" w:rsidR="00F050D8" w:rsidRPr="00F050D8" w:rsidRDefault="00F050D8">
      <w:pPr>
        <w:rPr>
          <w:rFonts w:ascii="Calibri" w:hAnsi="Calibri" w:cs="Calibri"/>
          <w:sz w:val="30"/>
          <w:szCs w:val="30"/>
        </w:rPr>
      </w:pPr>
    </w:p>
    <w:p w14:paraId="7E282528" w14:textId="77777777" w:rsidR="001775F7" w:rsidRDefault="001775F7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775F7">
        <w:rPr>
          <w:rFonts w:ascii="Calibri" w:hAnsi="Calibri" w:cs="Calibri"/>
          <w:sz w:val="30"/>
          <w:szCs w:val="30"/>
        </w:rPr>
        <w:t xml:space="preserve">Marie Eva Jacob, wife of the late George Catoire, died Saturday, 10 Mar 1945, at age 74 years, 5 months and 29 days. </w:t>
      </w:r>
    </w:p>
    <w:p w14:paraId="108D7A8B" w14:textId="77777777" w:rsidR="001775F7" w:rsidRDefault="001775F7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706B880" w14:textId="77777777" w:rsidR="001775F7" w:rsidRDefault="001775F7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775F7">
        <w:rPr>
          <w:rFonts w:ascii="Calibri" w:hAnsi="Calibri" w:cs="Calibri"/>
          <w:sz w:val="30"/>
          <w:szCs w:val="30"/>
        </w:rPr>
        <w:t xml:space="preserve">She was the mother of </w:t>
      </w:r>
      <w:r w:rsidRPr="001775F7">
        <w:rPr>
          <w:rFonts w:ascii="Calibri" w:hAnsi="Calibri" w:cs="Calibri"/>
          <w:sz w:val="30"/>
          <w:szCs w:val="30"/>
        </w:rPr>
        <w:t>Mrs.</w:t>
      </w:r>
      <w:r w:rsidRPr="001775F7">
        <w:rPr>
          <w:rFonts w:ascii="Calibri" w:hAnsi="Calibri" w:cs="Calibri"/>
          <w:sz w:val="30"/>
          <w:szCs w:val="30"/>
        </w:rPr>
        <w:t xml:space="preserve"> Adolph </w:t>
      </w:r>
      <w:proofErr w:type="spellStart"/>
      <w:r w:rsidRPr="001775F7">
        <w:rPr>
          <w:rFonts w:ascii="Calibri" w:hAnsi="Calibri" w:cs="Calibri"/>
          <w:sz w:val="30"/>
          <w:szCs w:val="30"/>
        </w:rPr>
        <w:t>Delauneville</w:t>
      </w:r>
      <w:proofErr w:type="spellEnd"/>
      <w:r w:rsidRPr="001775F7">
        <w:rPr>
          <w:rFonts w:ascii="Calibri" w:hAnsi="Calibri" w:cs="Calibri"/>
          <w:sz w:val="30"/>
          <w:szCs w:val="30"/>
        </w:rPr>
        <w:t xml:space="preserve">, </w:t>
      </w:r>
      <w:r w:rsidRPr="001775F7">
        <w:rPr>
          <w:rFonts w:ascii="Calibri" w:hAnsi="Calibri" w:cs="Calibri"/>
          <w:sz w:val="30"/>
          <w:szCs w:val="30"/>
        </w:rPr>
        <w:t>Mrs.</w:t>
      </w:r>
      <w:r w:rsidRPr="001775F7">
        <w:rPr>
          <w:rFonts w:ascii="Calibri" w:hAnsi="Calibri" w:cs="Calibri"/>
          <w:sz w:val="30"/>
          <w:szCs w:val="30"/>
        </w:rPr>
        <w:t xml:space="preserve"> Mederic Duhe, </w:t>
      </w:r>
      <w:r w:rsidRPr="001775F7">
        <w:rPr>
          <w:rFonts w:ascii="Calibri" w:hAnsi="Calibri" w:cs="Calibri"/>
          <w:sz w:val="30"/>
          <w:szCs w:val="30"/>
        </w:rPr>
        <w:t>Mrs.</w:t>
      </w:r>
      <w:r w:rsidRPr="001775F7">
        <w:rPr>
          <w:rFonts w:ascii="Calibri" w:hAnsi="Calibri" w:cs="Calibri"/>
          <w:sz w:val="30"/>
          <w:szCs w:val="30"/>
        </w:rPr>
        <w:t xml:space="preserve"> Charles Triche, </w:t>
      </w:r>
      <w:r w:rsidRPr="001775F7">
        <w:rPr>
          <w:rFonts w:ascii="Calibri" w:hAnsi="Calibri" w:cs="Calibri"/>
          <w:sz w:val="30"/>
          <w:szCs w:val="30"/>
        </w:rPr>
        <w:t>Mrs.</w:t>
      </w:r>
      <w:r w:rsidRPr="001775F7">
        <w:rPr>
          <w:rFonts w:ascii="Calibri" w:hAnsi="Calibri" w:cs="Calibri"/>
          <w:sz w:val="30"/>
          <w:szCs w:val="30"/>
        </w:rPr>
        <w:t xml:space="preserve"> Elmore Klibert, </w:t>
      </w:r>
      <w:r w:rsidRPr="001775F7">
        <w:rPr>
          <w:rFonts w:ascii="Calibri" w:hAnsi="Calibri" w:cs="Calibri"/>
          <w:sz w:val="30"/>
          <w:szCs w:val="30"/>
        </w:rPr>
        <w:t>Mrs.</w:t>
      </w:r>
      <w:r w:rsidRPr="001775F7">
        <w:rPr>
          <w:rFonts w:ascii="Calibri" w:hAnsi="Calibri" w:cs="Calibri"/>
          <w:sz w:val="30"/>
          <w:szCs w:val="30"/>
        </w:rPr>
        <w:t xml:space="preserve"> Whitney Jacob and Willie, Walter, Stanley and Guy Catoire. </w:t>
      </w:r>
    </w:p>
    <w:p w14:paraId="6F0196C1" w14:textId="77777777" w:rsidR="001775F7" w:rsidRDefault="001775F7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A80ED15" w14:textId="57E10820" w:rsidR="00F57AC8" w:rsidRDefault="001775F7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775F7">
        <w:rPr>
          <w:rFonts w:ascii="Calibri" w:hAnsi="Calibri" w:cs="Calibri"/>
          <w:sz w:val="30"/>
          <w:szCs w:val="30"/>
        </w:rPr>
        <w:t>Services were Monday, 12 Mar 1945, at St Peter Church, Reserve, Louisiana, with interment in St Peter Cemetery.</w:t>
      </w:r>
    </w:p>
    <w:p w14:paraId="3C4814F9" w14:textId="77777777" w:rsidR="00CC0DA2" w:rsidRPr="00CC0DA2" w:rsidRDefault="00CC0DA2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68A26FC" w14:textId="67AA2C10" w:rsidR="00CC0DA2" w:rsidRDefault="00D51BFA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</w:t>
      </w:r>
      <w:r w:rsidR="00CC0DA2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New Orleans,</w:t>
      </w:r>
      <w:r w:rsidR="00CC0DA2">
        <w:rPr>
          <w:rFonts w:ascii="Calibri" w:hAnsi="Calibri" w:cs="Calibri"/>
          <w:sz w:val="30"/>
          <w:szCs w:val="30"/>
        </w:rPr>
        <w:t xml:space="preserve"> Louisiana</w:t>
      </w:r>
    </w:p>
    <w:p w14:paraId="6B50475F" w14:textId="04C70C5B" w:rsidR="00F050D8" w:rsidRDefault="001775F7" w:rsidP="00CC0DA2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11, 1945</w:t>
      </w:r>
    </w:p>
    <w:p w14:paraId="7B65F944" w14:textId="4EA26259" w:rsidR="00D51BFA" w:rsidRPr="00F050D8" w:rsidRDefault="001775F7" w:rsidP="00CC0DA2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</w:t>
      </w:r>
      <w:r w:rsidR="00D51BFA">
        <w:rPr>
          <w:rFonts w:ascii="Calibri" w:hAnsi="Calibri" w:cs="Calibri"/>
          <w:sz w:val="30"/>
          <w:szCs w:val="30"/>
        </w:rPr>
        <w:t xml:space="preserve">age </w:t>
      </w:r>
      <w:r>
        <w:rPr>
          <w:rFonts w:ascii="Calibri" w:hAnsi="Calibri" w:cs="Calibri"/>
          <w:sz w:val="30"/>
          <w:szCs w:val="30"/>
        </w:rPr>
        <w:t>8</w:t>
      </w:r>
    </w:p>
    <w:sectPr w:rsidR="00D51BFA" w:rsidRPr="00F0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8"/>
    <w:rsid w:val="00091232"/>
    <w:rsid w:val="001501B5"/>
    <w:rsid w:val="001775F7"/>
    <w:rsid w:val="004E55A0"/>
    <w:rsid w:val="006605DA"/>
    <w:rsid w:val="009E2872"/>
    <w:rsid w:val="00B128B7"/>
    <w:rsid w:val="00CC0DA2"/>
    <w:rsid w:val="00D51BFA"/>
    <w:rsid w:val="00D664ED"/>
    <w:rsid w:val="00F050D8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4215"/>
  <w15:chartTrackingRefBased/>
  <w15:docId w15:val="{80E8001B-9815-45D1-84F8-02C42CA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9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25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63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3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80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90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2024-08-05T21:03:00Z</dcterms:created>
  <dcterms:modified xsi:type="dcterms:W3CDTF">2024-08-05T21:03:00Z</dcterms:modified>
</cp:coreProperties>
</file>