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B4BCD" w14:textId="634AFF05" w:rsidR="005E005C" w:rsidRPr="005E005C" w:rsidRDefault="00992547" w:rsidP="005E005C">
      <w:pPr>
        <w:spacing w:after="0"/>
        <w:jc w:val="center"/>
        <w:rPr>
          <w:rFonts w:ascii="Calibri" w:hAnsi="Calibri" w:cs="Calibri"/>
          <w:sz w:val="40"/>
          <w:szCs w:val="40"/>
        </w:rPr>
      </w:pPr>
      <w:r>
        <w:rPr>
          <w:rFonts w:ascii="Calibri" w:hAnsi="Calibri" w:cs="Calibri"/>
          <w:sz w:val="40"/>
          <w:szCs w:val="40"/>
        </w:rPr>
        <w:t>Wilfred Blaize Catoire</w:t>
      </w:r>
    </w:p>
    <w:p w14:paraId="57E15D47" w14:textId="19FD38C6" w:rsidR="005E005C" w:rsidRDefault="00992547" w:rsidP="005E005C">
      <w:pPr>
        <w:spacing w:after="0"/>
        <w:jc w:val="center"/>
        <w:rPr>
          <w:rFonts w:ascii="Calibri" w:hAnsi="Calibri" w:cs="Calibri"/>
          <w:sz w:val="40"/>
          <w:szCs w:val="40"/>
        </w:rPr>
      </w:pPr>
      <w:r>
        <w:rPr>
          <w:rFonts w:ascii="Calibri" w:hAnsi="Calibri" w:cs="Calibri"/>
          <w:sz w:val="40"/>
          <w:szCs w:val="40"/>
        </w:rPr>
        <w:t>December 13, 1931 – December 12, 2014</w:t>
      </w:r>
    </w:p>
    <w:p w14:paraId="47FA15EF" w14:textId="77777777" w:rsidR="005E005C" w:rsidRPr="00DE0EDD" w:rsidRDefault="005E005C" w:rsidP="005E005C">
      <w:pPr>
        <w:spacing w:after="0"/>
        <w:jc w:val="center"/>
        <w:rPr>
          <w:rFonts w:ascii="Calibri" w:hAnsi="Calibri" w:cs="Calibri"/>
          <w:sz w:val="30"/>
          <w:szCs w:val="30"/>
        </w:rPr>
      </w:pPr>
    </w:p>
    <w:p w14:paraId="274A32E5" w14:textId="5FBE8E06" w:rsidR="00864CCF" w:rsidRDefault="00992547" w:rsidP="00C7633A">
      <w:pPr>
        <w:spacing w:after="0"/>
        <w:jc w:val="center"/>
        <w:rPr>
          <w:rFonts w:ascii="Calibri" w:hAnsi="Calibri" w:cs="Calibri"/>
          <w:sz w:val="30"/>
          <w:szCs w:val="30"/>
        </w:rPr>
      </w:pPr>
      <w:r>
        <w:rPr>
          <w:rFonts w:ascii="Calibri" w:hAnsi="Calibri" w:cs="Calibri"/>
          <w:noProof/>
          <w:sz w:val="30"/>
          <w:szCs w:val="30"/>
        </w:rPr>
        <w:drawing>
          <wp:inline distT="0" distB="0" distL="0" distR="0" wp14:anchorId="2C5B7557" wp14:editId="40E5A51E">
            <wp:extent cx="2351568" cy="1316978"/>
            <wp:effectExtent l="0" t="0" r="0" b="0"/>
            <wp:docPr id="461565251" name="Picture 12" descr="A cemetery with flowers on th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565251" name="Picture 12" descr="A cemetery with flowers on the wal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74884" cy="1330036"/>
                    </a:xfrm>
                    <a:prstGeom prst="rect">
                      <a:avLst/>
                    </a:prstGeom>
                  </pic:spPr>
                </pic:pic>
              </a:graphicData>
            </a:graphic>
          </wp:inline>
        </w:drawing>
      </w:r>
    </w:p>
    <w:p w14:paraId="78740FAB" w14:textId="11D4486A" w:rsidR="005E005C" w:rsidRPr="005E005C" w:rsidRDefault="005E005C">
      <w:pPr>
        <w:rPr>
          <w:rFonts w:ascii="Calibri" w:hAnsi="Calibri" w:cs="Calibri"/>
          <w:sz w:val="30"/>
          <w:szCs w:val="30"/>
        </w:rPr>
      </w:pPr>
      <w:r w:rsidRPr="005E005C">
        <w:rPr>
          <w:rFonts w:ascii="Calibri" w:hAnsi="Calibri" w:cs="Calibri"/>
          <w:sz w:val="30"/>
          <w:szCs w:val="30"/>
        </w:rPr>
        <w:t xml:space="preserve">      </w:t>
      </w:r>
    </w:p>
    <w:p w14:paraId="674AE444" w14:textId="2D006A24" w:rsidR="00992547" w:rsidRDefault="00992547" w:rsidP="00992547">
      <w:pPr>
        <w:spacing w:after="0" w:line="240" w:lineRule="auto"/>
        <w:rPr>
          <w:rFonts w:ascii="Calibri" w:hAnsi="Calibri" w:cs="Calibri"/>
          <w:sz w:val="30"/>
          <w:szCs w:val="30"/>
        </w:rPr>
      </w:pPr>
      <w:r>
        <w:rPr>
          <w:rFonts w:ascii="Calibri" w:hAnsi="Calibri" w:cs="Calibri"/>
          <w:sz w:val="30"/>
          <w:szCs w:val="30"/>
        </w:rPr>
        <w:t xml:space="preserve">   </w:t>
      </w:r>
      <w:r w:rsidRPr="00992547">
        <w:rPr>
          <w:rFonts w:ascii="Calibri" w:hAnsi="Calibri" w:cs="Calibri"/>
          <w:sz w:val="30"/>
          <w:szCs w:val="30"/>
        </w:rPr>
        <w:t xml:space="preserve">Wilfred "Skinny" Catoire, age 82, was born on December 13, </w:t>
      </w:r>
      <w:proofErr w:type="gramStart"/>
      <w:r w:rsidRPr="00992547">
        <w:rPr>
          <w:rFonts w:ascii="Calibri" w:hAnsi="Calibri" w:cs="Calibri"/>
          <w:sz w:val="30"/>
          <w:szCs w:val="30"/>
        </w:rPr>
        <w:t>1931</w:t>
      </w:r>
      <w:proofErr w:type="gramEnd"/>
      <w:r w:rsidRPr="00992547">
        <w:rPr>
          <w:rFonts w:ascii="Calibri" w:hAnsi="Calibri" w:cs="Calibri"/>
          <w:sz w:val="30"/>
          <w:szCs w:val="30"/>
        </w:rPr>
        <w:t xml:space="preserve"> and passed away peacefully at home on December 12, 2014. He was a native and resident of Reserve, LA. </w:t>
      </w:r>
    </w:p>
    <w:p w14:paraId="62A3B80C" w14:textId="3662FFD7" w:rsidR="00992547" w:rsidRDefault="00992547" w:rsidP="00992547">
      <w:pPr>
        <w:spacing w:after="0" w:line="240" w:lineRule="auto"/>
        <w:rPr>
          <w:rFonts w:ascii="Calibri" w:hAnsi="Calibri" w:cs="Calibri"/>
          <w:sz w:val="30"/>
          <w:szCs w:val="30"/>
        </w:rPr>
      </w:pPr>
      <w:r>
        <w:rPr>
          <w:rFonts w:ascii="Calibri" w:hAnsi="Calibri" w:cs="Calibri"/>
          <w:sz w:val="30"/>
          <w:szCs w:val="30"/>
        </w:rPr>
        <w:t xml:space="preserve">   </w:t>
      </w:r>
      <w:r w:rsidRPr="00992547">
        <w:rPr>
          <w:rFonts w:ascii="Calibri" w:hAnsi="Calibri" w:cs="Calibri"/>
          <w:sz w:val="30"/>
          <w:szCs w:val="30"/>
        </w:rPr>
        <w:t xml:space="preserve">He is survived by his wife of 56 years, Dolores Schexnayder Catoire; children: Kathy Lonidier (Jeffrey), Mary Beth Catoire, Pam Barker (Patrick), Patty Forsythe (Aaron), and Blaize Catoire (Tina). He is also survived by his grandchildren: Amy Satterlee, John and Jarett Maurin, Megan Stevens, Cody Warner, Ernest and Beth Clement, Christopher and Jennifer </w:t>
      </w:r>
      <w:proofErr w:type="spellStart"/>
      <w:r w:rsidRPr="00992547">
        <w:rPr>
          <w:rFonts w:ascii="Calibri" w:hAnsi="Calibri" w:cs="Calibri"/>
          <w:sz w:val="30"/>
          <w:szCs w:val="30"/>
        </w:rPr>
        <w:t>Ilski</w:t>
      </w:r>
      <w:proofErr w:type="spellEnd"/>
      <w:r w:rsidRPr="00992547">
        <w:rPr>
          <w:rFonts w:ascii="Calibri" w:hAnsi="Calibri" w:cs="Calibri"/>
          <w:sz w:val="30"/>
          <w:szCs w:val="30"/>
        </w:rPr>
        <w:t xml:space="preserve">, Karlie Englade, Trey and Ken Catoire, Justin Barker, Chelsea Forsythe, and Jonathan and Benjamin Lonidier and 14 great-grandchildren. </w:t>
      </w:r>
    </w:p>
    <w:p w14:paraId="39706E08" w14:textId="51FBB52B" w:rsidR="00992547" w:rsidRDefault="00992547" w:rsidP="00992547">
      <w:pPr>
        <w:spacing w:after="0" w:line="240" w:lineRule="auto"/>
        <w:rPr>
          <w:rFonts w:ascii="Calibri" w:hAnsi="Calibri" w:cs="Calibri"/>
          <w:sz w:val="30"/>
          <w:szCs w:val="30"/>
        </w:rPr>
      </w:pPr>
      <w:r>
        <w:rPr>
          <w:rFonts w:ascii="Calibri" w:hAnsi="Calibri" w:cs="Calibri"/>
          <w:sz w:val="30"/>
          <w:szCs w:val="30"/>
        </w:rPr>
        <w:t xml:space="preserve">   </w:t>
      </w:r>
      <w:r w:rsidRPr="00992547">
        <w:rPr>
          <w:rFonts w:ascii="Calibri" w:hAnsi="Calibri" w:cs="Calibri"/>
          <w:sz w:val="30"/>
          <w:szCs w:val="30"/>
        </w:rPr>
        <w:t xml:space="preserve">He was preceded in death by his parents Leo and Gladys Madere Catoire, son Kenny Catoire, brothers L. J., George, and Bruce Catoire and sisters, Priscilla Richard and Diana Trosclair. </w:t>
      </w:r>
    </w:p>
    <w:p w14:paraId="45E31AB2" w14:textId="77777777" w:rsidR="00992547" w:rsidRDefault="00992547" w:rsidP="00992547">
      <w:pPr>
        <w:spacing w:after="0" w:line="240" w:lineRule="auto"/>
        <w:rPr>
          <w:rFonts w:ascii="Calibri" w:hAnsi="Calibri" w:cs="Calibri"/>
          <w:sz w:val="30"/>
          <w:szCs w:val="30"/>
        </w:rPr>
      </w:pPr>
      <w:r>
        <w:rPr>
          <w:rFonts w:ascii="Calibri" w:hAnsi="Calibri" w:cs="Calibri"/>
          <w:sz w:val="30"/>
          <w:szCs w:val="30"/>
        </w:rPr>
        <w:t xml:space="preserve">   </w:t>
      </w:r>
      <w:r w:rsidRPr="00992547">
        <w:rPr>
          <w:rFonts w:ascii="Calibri" w:hAnsi="Calibri" w:cs="Calibri"/>
          <w:sz w:val="30"/>
          <w:szCs w:val="30"/>
        </w:rPr>
        <w:t xml:space="preserve">He was a lifelong member of the VFW Post 159. He loved being with his family, playing golf, deer hunting, fishing, and playing cards at "Daddy's Hideout". He will be greatly missed by all who knew and loved him. </w:t>
      </w:r>
      <w:r>
        <w:rPr>
          <w:rFonts w:ascii="Calibri" w:hAnsi="Calibri" w:cs="Calibri"/>
          <w:sz w:val="30"/>
          <w:szCs w:val="30"/>
        </w:rPr>
        <w:t xml:space="preserve">    </w:t>
      </w:r>
    </w:p>
    <w:p w14:paraId="420FEA69" w14:textId="6716E3A5" w:rsidR="00DA7C3F" w:rsidRDefault="00992547" w:rsidP="00992547">
      <w:pPr>
        <w:spacing w:after="0" w:line="240" w:lineRule="auto"/>
        <w:rPr>
          <w:rFonts w:ascii="Calibri" w:hAnsi="Calibri" w:cs="Calibri"/>
          <w:sz w:val="30"/>
          <w:szCs w:val="30"/>
        </w:rPr>
      </w:pPr>
      <w:r>
        <w:rPr>
          <w:rFonts w:ascii="Calibri" w:hAnsi="Calibri" w:cs="Calibri"/>
          <w:sz w:val="30"/>
          <w:szCs w:val="30"/>
        </w:rPr>
        <w:t xml:space="preserve">   </w:t>
      </w:r>
      <w:r w:rsidRPr="00992547">
        <w:rPr>
          <w:rFonts w:ascii="Calibri" w:hAnsi="Calibri" w:cs="Calibri"/>
          <w:sz w:val="30"/>
          <w:szCs w:val="30"/>
        </w:rPr>
        <w:t xml:space="preserve">Visitation will be on Monday, December 15, </w:t>
      </w:r>
      <w:proofErr w:type="gramStart"/>
      <w:r w:rsidRPr="00992547">
        <w:rPr>
          <w:rFonts w:ascii="Calibri" w:hAnsi="Calibri" w:cs="Calibri"/>
          <w:sz w:val="30"/>
          <w:szCs w:val="30"/>
        </w:rPr>
        <w:t>2014</w:t>
      </w:r>
      <w:proofErr w:type="gramEnd"/>
      <w:r w:rsidRPr="00992547">
        <w:rPr>
          <w:rFonts w:ascii="Calibri" w:hAnsi="Calibri" w:cs="Calibri"/>
          <w:sz w:val="30"/>
          <w:szCs w:val="30"/>
        </w:rPr>
        <w:t xml:space="preserve"> from 8:30 a.m. until 10:45 a.m. at St. Peter Catholic Church in Reserve, LA followed by a Mass of Christian Burial at 11:00 a.m. Interment will be in the church cemetery. ROSE LYNN FUNERAL SERVICES </w:t>
      </w:r>
      <w:proofErr w:type="gramStart"/>
      <w:r w:rsidRPr="00992547">
        <w:rPr>
          <w:rFonts w:ascii="Calibri" w:hAnsi="Calibri" w:cs="Calibri"/>
          <w:sz w:val="30"/>
          <w:szCs w:val="30"/>
        </w:rPr>
        <w:t>is in charge of</w:t>
      </w:r>
      <w:proofErr w:type="gramEnd"/>
      <w:r w:rsidRPr="00992547">
        <w:rPr>
          <w:rFonts w:ascii="Calibri" w:hAnsi="Calibri" w:cs="Calibri"/>
          <w:sz w:val="30"/>
          <w:szCs w:val="30"/>
        </w:rPr>
        <w:t xml:space="preserve"> the arrangements</w:t>
      </w:r>
      <w:r>
        <w:rPr>
          <w:rFonts w:ascii="Calibri" w:hAnsi="Calibri" w:cs="Calibri"/>
          <w:sz w:val="30"/>
          <w:szCs w:val="30"/>
        </w:rPr>
        <w:t>.</w:t>
      </w:r>
    </w:p>
    <w:p w14:paraId="26BCF9B3" w14:textId="77777777" w:rsidR="00992547" w:rsidRDefault="00992547" w:rsidP="00992547">
      <w:pPr>
        <w:spacing w:after="0" w:line="240" w:lineRule="auto"/>
        <w:rPr>
          <w:rFonts w:ascii="Calibri" w:hAnsi="Calibri" w:cs="Calibri"/>
          <w:sz w:val="30"/>
          <w:szCs w:val="30"/>
        </w:rPr>
      </w:pPr>
    </w:p>
    <w:p w14:paraId="65CBC1EA" w14:textId="77777777" w:rsidR="00992547" w:rsidRDefault="00992547" w:rsidP="00992547">
      <w:pPr>
        <w:spacing w:after="0" w:line="240" w:lineRule="auto"/>
        <w:rPr>
          <w:rFonts w:ascii="Calibri" w:hAnsi="Calibri" w:cs="Calibri"/>
          <w:sz w:val="30"/>
          <w:szCs w:val="30"/>
        </w:rPr>
      </w:pPr>
      <w:r w:rsidRPr="00992547">
        <w:rPr>
          <w:rFonts w:ascii="Calibri" w:hAnsi="Calibri" w:cs="Calibri"/>
          <w:sz w:val="30"/>
          <w:szCs w:val="30"/>
        </w:rPr>
        <w:t>The New Orleans Advocate</w:t>
      </w:r>
      <w:r>
        <w:rPr>
          <w:rFonts w:ascii="Calibri" w:hAnsi="Calibri" w:cs="Calibri"/>
          <w:sz w:val="30"/>
          <w:szCs w:val="30"/>
        </w:rPr>
        <w:t>, Louisiana</w:t>
      </w:r>
    </w:p>
    <w:p w14:paraId="0BDF122D" w14:textId="1EA5D5FC" w:rsidR="00992547" w:rsidRPr="005D6BC5" w:rsidRDefault="00992547" w:rsidP="00992547">
      <w:pPr>
        <w:spacing w:after="0" w:line="240" w:lineRule="auto"/>
        <w:rPr>
          <w:rFonts w:ascii="Calibri" w:hAnsi="Calibri" w:cs="Calibri"/>
          <w:sz w:val="30"/>
          <w:szCs w:val="30"/>
        </w:rPr>
      </w:pPr>
      <w:r w:rsidRPr="00992547">
        <w:rPr>
          <w:rFonts w:ascii="Calibri" w:hAnsi="Calibri" w:cs="Calibri"/>
          <w:sz w:val="30"/>
          <w:szCs w:val="30"/>
        </w:rPr>
        <w:t>Dec. 13 to Dec. 15, 2014</w:t>
      </w:r>
    </w:p>
    <w:sectPr w:rsidR="00992547" w:rsidRPr="005D6BC5" w:rsidSect="00DA7C3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05C"/>
    <w:rsid w:val="003A3902"/>
    <w:rsid w:val="00497616"/>
    <w:rsid w:val="005D6BC5"/>
    <w:rsid w:val="005E005C"/>
    <w:rsid w:val="006B53F6"/>
    <w:rsid w:val="00864CCF"/>
    <w:rsid w:val="00911A8E"/>
    <w:rsid w:val="00992547"/>
    <w:rsid w:val="00B41876"/>
    <w:rsid w:val="00C7633A"/>
    <w:rsid w:val="00DA7C3F"/>
    <w:rsid w:val="00DC6B54"/>
    <w:rsid w:val="00DE0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C57A9"/>
  <w15:chartTrackingRefBased/>
  <w15:docId w15:val="{DF3AE3F3-C305-44C0-A3B1-53358396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0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00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00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00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00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00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00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00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00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0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00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00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00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00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00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0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0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05C"/>
    <w:rPr>
      <w:rFonts w:eastAsiaTheme="majorEastAsia" w:cstheme="majorBidi"/>
      <w:color w:val="272727" w:themeColor="text1" w:themeTint="D8"/>
    </w:rPr>
  </w:style>
  <w:style w:type="paragraph" w:styleId="Title">
    <w:name w:val="Title"/>
    <w:basedOn w:val="Normal"/>
    <w:next w:val="Normal"/>
    <w:link w:val="TitleChar"/>
    <w:uiPriority w:val="10"/>
    <w:qFormat/>
    <w:rsid w:val="005E00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0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0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0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05C"/>
    <w:pPr>
      <w:spacing w:before="160"/>
      <w:jc w:val="center"/>
    </w:pPr>
    <w:rPr>
      <w:i/>
      <w:iCs/>
      <w:color w:val="404040" w:themeColor="text1" w:themeTint="BF"/>
    </w:rPr>
  </w:style>
  <w:style w:type="character" w:customStyle="1" w:styleId="QuoteChar">
    <w:name w:val="Quote Char"/>
    <w:basedOn w:val="DefaultParagraphFont"/>
    <w:link w:val="Quote"/>
    <w:uiPriority w:val="29"/>
    <w:rsid w:val="005E005C"/>
    <w:rPr>
      <w:i/>
      <w:iCs/>
      <w:color w:val="404040" w:themeColor="text1" w:themeTint="BF"/>
    </w:rPr>
  </w:style>
  <w:style w:type="paragraph" w:styleId="ListParagraph">
    <w:name w:val="List Paragraph"/>
    <w:basedOn w:val="Normal"/>
    <w:uiPriority w:val="34"/>
    <w:qFormat/>
    <w:rsid w:val="005E005C"/>
    <w:pPr>
      <w:ind w:left="720"/>
      <w:contextualSpacing/>
    </w:pPr>
  </w:style>
  <w:style w:type="character" w:styleId="IntenseEmphasis">
    <w:name w:val="Intense Emphasis"/>
    <w:basedOn w:val="DefaultParagraphFont"/>
    <w:uiPriority w:val="21"/>
    <w:qFormat/>
    <w:rsid w:val="005E005C"/>
    <w:rPr>
      <w:i/>
      <w:iCs/>
      <w:color w:val="0F4761" w:themeColor="accent1" w:themeShade="BF"/>
    </w:rPr>
  </w:style>
  <w:style w:type="paragraph" w:styleId="IntenseQuote">
    <w:name w:val="Intense Quote"/>
    <w:basedOn w:val="Normal"/>
    <w:next w:val="Normal"/>
    <w:link w:val="IntenseQuoteChar"/>
    <w:uiPriority w:val="30"/>
    <w:qFormat/>
    <w:rsid w:val="005E00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005C"/>
    <w:rPr>
      <w:i/>
      <w:iCs/>
      <w:color w:val="0F4761" w:themeColor="accent1" w:themeShade="BF"/>
    </w:rPr>
  </w:style>
  <w:style w:type="character" w:styleId="IntenseReference">
    <w:name w:val="Intense Reference"/>
    <w:basedOn w:val="DefaultParagraphFont"/>
    <w:uiPriority w:val="32"/>
    <w:qFormat/>
    <w:rsid w:val="005E00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2024-08-06T19:38:00Z</dcterms:created>
  <dcterms:modified xsi:type="dcterms:W3CDTF">2024-08-06T19:38:00Z</dcterms:modified>
</cp:coreProperties>
</file>