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356E4A" w14:textId="6388A978" w:rsidR="006A0A88" w:rsidRPr="006A0A88" w:rsidRDefault="00EE70C9" w:rsidP="006A0A88">
      <w:pPr>
        <w:spacing w:after="0"/>
        <w:jc w:val="center"/>
        <w:rPr>
          <w:rFonts w:ascii="Calibri" w:hAnsi="Calibri" w:cs="Calibri"/>
          <w:sz w:val="40"/>
          <w:szCs w:val="40"/>
        </w:rPr>
      </w:pPr>
      <w:r>
        <w:rPr>
          <w:rFonts w:ascii="Calibri" w:hAnsi="Calibri" w:cs="Calibri"/>
          <w:sz w:val="40"/>
          <w:szCs w:val="40"/>
        </w:rPr>
        <w:t>Robert</w:t>
      </w:r>
      <w:r w:rsidR="006A0A88" w:rsidRPr="006A0A88">
        <w:rPr>
          <w:rFonts w:ascii="Calibri" w:hAnsi="Calibri" w:cs="Calibri"/>
          <w:sz w:val="40"/>
          <w:szCs w:val="40"/>
        </w:rPr>
        <w:t xml:space="preserve"> </w:t>
      </w:r>
      <w:r w:rsidR="003B7ED9">
        <w:rPr>
          <w:rFonts w:ascii="Calibri" w:hAnsi="Calibri" w:cs="Calibri"/>
          <w:sz w:val="40"/>
          <w:szCs w:val="40"/>
        </w:rPr>
        <w:t xml:space="preserve">J. </w:t>
      </w:r>
      <w:r w:rsidR="006A0A88" w:rsidRPr="006A0A88">
        <w:rPr>
          <w:rFonts w:ascii="Calibri" w:hAnsi="Calibri" w:cs="Calibri"/>
          <w:sz w:val="40"/>
          <w:szCs w:val="40"/>
        </w:rPr>
        <w:t>Gendron</w:t>
      </w:r>
      <w:r>
        <w:rPr>
          <w:rFonts w:ascii="Calibri" w:hAnsi="Calibri" w:cs="Calibri"/>
          <w:sz w:val="40"/>
          <w:szCs w:val="40"/>
        </w:rPr>
        <w:t xml:space="preserve"> </w:t>
      </w:r>
      <w:r w:rsidR="003B7ED9">
        <w:rPr>
          <w:rFonts w:ascii="Calibri" w:hAnsi="Calibri" w:cs="Calibri"/>
          <w:sz w:val="40"/>
          <w:szCs w:val="40"/>
        </w:rPr>
        <w:t>J</w:t>
      </w:r>
      <w:r>
        <w:rPr>
          <w:rFonts w:ascii="Calibri" w:hAnsi="Calibri" w:cs="Calibri"/>
          <w:sz w:val="40"/>
          <w:szCs w:val="40"/>
        </w:rPr>
        <w:t>r.</w:t>
      </w:r>
    </w:p>
    <w:p w14:paraId="27EDCE49" w14:textId="2815B099" w:rsidR="006A0A88" w:rsidRDefault="003B7ED9" w:rsidP="006A0A88">
      <w:pPr>
        <w:spacing w:after="0"/>
        <w:jc w:val="center"/>
        <w:rPr>
          <w:rFonts w:ascii="Calibri" w:hAnsi="Calibri" w:cs="Calibri"/>
          <w:sz w:val="40"/>
          <w:szCs w:val="40"/>
        </w:rPr>
      </w:pPr>
      <w:r>
        <w:rPr>
          <w:rFonts w:ascii="Calibri" w:hAnsi="Calibri" w:cs="Calibri"/>
          <w:sz w:val="40"/>
          <w:szCs w:val="40"/>
        </w:rPr>
        <w:t>December 5, 1932 – May 26, 2015</w:t>
      </w:r>
    </w:p>
    <w:p w14:paraId="1AF5365E" w14:textId="77777777" w:rsidR="006A0A88" w:rsidRPr="006A0A88" w:rsidRDefault="006A0A88" w:rsidP="006A0A88">
      <w:pPr>
        <w:spacing w:after="0"/>
        <w:jc w:val="center"/>
        <w:rPr>
          <w:rFonts w:ascii="Calibri" w:hAnsi="Calibri" w:cs="Calibri"/>
          <w:sz w:val="30"/>
          <w:szCs w:val="30"/>
        </w:rPr>
      </w:pPr>
    </w:p>
    <w:p w14:paraId="00067466" w14:textId="19FB893F" w:rsidR="006A0A88" w:rsidRDefault="00936A65" w:rsidP="006A0A88">
      <w:pPr>
        <w:spacing w:after="0"/>
        <w:jc w:val="center"/>
        <w:rPr>
          <w:rFonts w:ascii="Calibri" w:hAnsi="Calibri" w:cs="Calibri"/>
          <w:sz w:val="30"/>
          <w:szCs w:val="30"/>
        </w:rPr>
      </w:pPr>
      <w:r>
        <w:rPr>
          <w:rFonts w:ascii="Calibri" w:hAnsi="Calibri" w:cs="Calibri"/>
          <w:noProof/>
          <w:sz w:val="30"/>
          <w:szCs w:val="30"/>
        </w:rPr>
        <w:drawing>
          <wp:inline distT="0" distB="0" distL="0" distR="0" wp14:anchorId="58AFD5C9" wp14:editId="13A83BCE">
            <wp:extent cx="2047875" cy="3676650"/>
            <wp:effectExtent l="0" t="0" r="9525" b="0"/>
            <wp:docPr id="1431317088" name="Picture 2" descr="A grave stone with flowers in a v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17088" name="Picture 2" descr="A grave stone with flowers in a vase&#10;&#10;Description automatically generated"/>
                    <pic:cNvPicPr/>
                  </pic:nvPicPr>
                  <pic:blipFill rotWithShape="1">
                    <a:blip r:embed="rId4" cstate="print">
                      <a:extLst>
                        <a:ext uri="{28A0092B-C50C-407E-A947-70E740481C1C}">
                          <a14:useLocalDpi xmlns:a14="http://schemas.microsoft.com/office/drawing/2010/main" val="0"/>
                        </a:ext>
                      </a:extLst>
                    </a:blip>
                    <a:srcRect l="4356" t="1997" r="3413" b="1760"/>
                    <a:stretch/>
                  </pic:blipFill>
                  <pic:spPr bwMode="auto">
                    <a:xfrm>
                      <a:off x="0" y="0"/>
                      <a:ext cx="2057739" cy="3694360"/>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sz w:val="30"/>
          <w:szCs w:val="30"/>
        </w:rPr>
        <w:t xml:space="preserve">   </w:t>
      </w:r>
      <w:r>
        <w:rPr>
          <w:rFonts w:ascii="Calibri" w:hAnsi="Calibri" w:cs="Calibri"/>
          <w:noProof/>
          <w:sz w:val="30"/>
          <w:szCs w:val="30"/>
        </w:rPr>
        <w:drawing>
          <wp:inline distT="0" distB="0" distL="0" distR="0" wp14:anchorId="61CCFD97" wp14:editId="7AAB2B47">
            <wp:extent cx="2924175" cy="3679825"/>
            <wp:effectExtent l="0" t="0" r="9525" b="0"/>
            <wp:docPr id="1001243670" name="Picture 2" descr="A grave stone with flowers in a v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17088" name="Picture 2" descr="A grave stone with flowers in a vase&#10;&#10;Description automatically generated"/>
                    <pic:cNvPicPr/>
                  </pic:nvPicPr>
                  <pic:blipFill rotWithShape="1">
                    <a:blip r:embed="rId5">
                      <a:extLst>
                        <a:ext uri="{28A0092B-C50C-407E-A947-70E740481C1C}">
                          <a14:useLocalDpi xmlns:a14="http://schemas.microsoft.com/office/drawing/2010/main" val="0"/>
                        </a:ext>
                      </a:extLst>
                    </a:blip>
                    <a:srcRect l="10896" t="19972" r="6634" b="45422"/>
                    <a:stretch/>
                  </pic:blipFill>
                  <pic:spPr bwMode="auto">
                    <a:xfrm>
                      <a:off x="0" y="0"/>
                      <a:ext cx="2984498" cy="3755736"/>
                    </a:xfrm>
                    <a:prstGeom prst="rect">
                      <a:avLst/>
                    </a:prstGeom>
                    <a:ln>
                      <a:noFill/>
                    </a:ln>
                    <a:extLst>
                      <a:ext uri="{53640926-AAD7-44D8-BBD7-CCE9431645EC}">
                        <a14:shadowObscured xmlns:a14="http://schemas.microsoft.com/office/drawing/2010/main"/>
                      </a:ext>
                    </a:extLst>
                  </pic:spPr>
                </pic:pic>
              </a:graphicData>
            </a:graphic>
          </wp:inline>
        </w:drawing>
      </w:r>
    </w:p>
    <w:p w14:paraId="5FEB340E" w14:textId="77777777" w:rsidR="006A0A88" w:rsidRPr="006A0A88" w:rsidRDefault="006A0A88" w:rsidP="00EE70C9">
      <w:pPr>
        <w:spacing w:after="0" w:line="240" w:lineRule="auto"/>
        <w:jc w:val="center"/>
        <w:rPr>
          <w:rFonts w:ascii="Calibri" w:hAnsi="Calibri" w:cs="Calibri"/>
          <w:sz w:val="30"/>
          <w:szCs w:val="30"/>
        </w:rPr>
      </w:pPr>
    </w:p>
    <w:p w14:paraId="5FE93C9F" w14:textId="77777777" w:rsidR="003B7ED9" w:rsidRDefault="003B7ED9" w:rsidP="00EE70C9">
      <w:pPr>
        <w:spacing w:after="0" w:line="240" w:lineRule="auto"/>
        <w:rPr>
          <w:rFonts w:ascii="Calibri" w:hAnsi="Calibri" w:cs="Calibri"/>
          <w:sz w:val="30"/>
          <w:szCs w:val="30"/>
        </w:rPr>
      </w:pPr>
    </w:p>
    <w:p w14:paraId="3FC231C8" w14:textId="51E1D65B" w:rsidR="003B7ED9" w:rsidRDefault="003B7ED9" w:rsidP="00EE70C9">
      <w:pPr>
        <w:spacing w:after="0" w:line="240" w:lineRule="auto"/>
        <w:rPr>
          <w:rFonts w:ascii="Calibri" w:hAnsi="Calibri" w:cs="Calibri"/>
          <w:sz w:val="30"/>
          <w:szCs w:val="30"/>
        </w:rPr>
      </w:pPr>
      <w:r>
        <w:rPr>
          <w:rFonts w:ascii="Calibri" w:hAnsi="Calibri" w:cs="Calibri"/>
          <w:sz w:val="30"/>
          <w:szCs w:val="30"/>
        </w:rPr>
        <w:t xml:space="preserve">   </w:t>
      </w:r>
      <w:r w:rsidRPr="003B7ED9">
        <w:rPr>
          <w:rFonts w:ascii="Calibri" w:hAnsi="Calibri" w:cs="Calibri"/>
          <w:sz w:val="30"/>
          <w:szCs w:val="30"/>
        </w:rPr>
        <w:t xml:space="preserve">Robert J. Gendron, Jr. passed away peacefully at the home of his daughter in Gonzales on Tuesday, May 26, </w:t>
      </w:r>
      <w:proofErr w:type="gramStart"/>
      <w:r w:rsidRPr="003B7ED9">
        <w:rPr>
          <w:rFonts w:ascii="Calibri" w:hAnsi="Calibri" w:cs="Calibri"/>
          <w:sz w:val="30"/>
          <w:szCs w:val="30"/>
        </w:rPr>
        <w:t>2015</w:t>
      </w:r>
      <w:proofErr w:type="gramEnd"/>
      <w:r w:rsidRPr="003B7ED9">
        <w:rPr>
          <w:rFonts w:ascii="Calibri" w:hAnsi="Calibri" w:cs="Calibri"/>
          <w:sz w:val="30"/>
          <w:szCs w:val="30"/>
        </w:rPr>
        <w:t xml:space="preserve"> at the age of 82. He was a native and lifelong resident of LaPlace, LA. </w:t>
      </w:r>
    </w:p>
    <w:p w14:paraId="542082A2" w14:textId="77777777" w:rsidR="003B7ED9" w:rsidRDefault="003B7ED9" w:rsidP="00EE70C9">
      <w:pPr>
        <w:spacing w:after="0" w:line="240" w:lineRule="auto"/>
        <w:rPr>
          <w:rFonts w:ascii="Calibri" w:hAnsi="Calibri" w:cs="Calibri"/>
          <w:sz w:val="30"/>
          <w:szCs w:val="30"/>
        </w:rPr>
      </w:pPr>
      <w:r>
        <w:rPr>
          <w:rFonts w:ascii="Calibri" w:hAnsi="Calibri" w:cs="Calibri"/>
          <w:sz w:val="30"/>
          <w:szCs w:val="30"/>
        </w:rPr>
        <w:t xml:space="preserve">   </w:t>
      </w:r>
      <w:r w:rsidRPr="003B7ED9">
        <w:rPr>
          <w:rFonts w:ascii="Calibri" w:hAnsi="Calibri" w:cs="Calibri"/>
          <w:sz w:val="30"/>
          <w:szCs w:val="30"/>
        </w:rPr>
        <w:t xml:space="preserve">Beloved husband of the late Sarah R. Gendron. Loving father of Darlene Keyser, Robin Vicknair (James), Gaylyn St. Martin (Daniel), and Bryan Gendron. Grandfather of Heidi Vicknair, Jayme Vicknair, Brittany Vicknair (Brandon St. Martin), Benjamin Gendron and the late Taylor Adams. Great-grandfather of Hannah and Bryson St. Martin. Son of the late Robert J. Gendron, Sr. and </w:t>
      </w:r>
      <w:proofErr w:type="spellStart"/>
      <w:r w:rsidRPr="003B7ED9">
        <w:rPr>
          <w:rFonts w:ascii="Calibri" w:hAnsi="Calibri" w:cs="Calibri"/>
          <w:sz w:val="30"/>
          <w:szCs w:val="30"/>
        </w:rPr>
        <w:t>Antoinise</w:t>
      </w:r>
      <w:proofErr w:type="spellEnd"/>
      <w:r w:rsidRPr="003B7ED9">
        <w:rPr>
          <w:rFonts w:ascii="Calibri" w:hAnsi="Calibri" w:cs="Calibri"/>
          <w:sz w:val="30"/>
          <w:szCs w:val="30"/>
        </w:rPr>
        <w:t xml:space="preserve"> Perilloux Gendron. Brother of Gloria Roussel and the late Ruby Guidry. </w:t>
      </w:r>
    </w:p>
    <w:p w14:paraId="2E09C838" w14:textId="77777777" w:rsidR="003B7ED9" w:rsidRDefault="003B7ED9" w:rsidP="00EE70C9">
      <w:pPr>
        <w:spacing w:after="0" w:line="240" w:lineRule="auto"/>
        <w:rPr>
          <w:rFonts w:ascii="Calibri" w:hAnsi="Calibri" w:cs="Calibri"/>
          <w:sz w:val="30"/>
          <w:szCs w:val="30"/>
        </w:rPr>
      </w:pPr>
      <w:r>
        <w:rPr>
          <w:rFonts w:ascii="Calibri" w:hAnsi="Calibri" w:cs="Calibri"/>
          <w:sz w:val="30"/>
          <w:szCs w:val="30"/>
        </w:rPr>
        <w:t xml:space="preserve">   </w:t>
      </w:r>
      <w:r w:rsidRPr="003B7ED9">
        <w:rPr>
          <w:rFonts w:ascii="Calibri" w:hAnsi="Calibri" w:cs="Calibri"/>
          <w:sz w:val="30"/>
          <w:szCs w:val="30"/>
        </w:rPr>
        <w:t xml:space="preserve">The family would like to give special thanks to St. Catherine's Hospice, LLC staff for their compassion and care. </w:t>
      </w:r>
    </w:p>
    <w:p w14:paraId="17CB9D69" w14:textId="3577D98D" w:rsidR="00EE70C9" w:rsidRDefault="003B7ED9" w:rsidP="00EE70C9">
      <w:pPr>
        <w:spacing w:after="0" w:line="240" w:lineRule="auto"/>
        <w:rPr>
          <w:rFonts w:ascii="Calibri" w:hAnsi="Calibri" w:cs="Calibri"/>
          <w:sz w:val="30"/>
          <w:szCs w:val="30"/>
        </w:rPr>
      </w:pPr>
      <w:r>
        <w:rPr>
          <w:rFonts w:ascii="Calibri" w:hAnsi="Calibri" w:cs="Calibri"/>
          <w:sz w:val="30"/>
          <w:szCs w:val="30"/>
        </w:rPr>
        <w:t xml:space="preserve">   </w:t>
      </w:r>
      <w:r w:rsidRPr="003B7ED9">
        <w:rPr>
          <w:rFonts w:ascii="Calibri" w:hAnsi="Calibri" w:cs="Calibri"/>
          <w:sz w:val="30"/>
          <w:szCs w:val="30"/>
        </w:rPr>
        <w:t xml:space="preserve">Relatives and friends are invited to attend the Funeral Service at Millet-Guidry Funeral Home, 2806 W. Airline Hwy, LaPlace on Saturday, May 30, </w:t>
      </w:r>
      <w:proofErr w:type="gramStart"/>
      <w:r w:rsidRPr="003B7ED9">
        <w:rPr>
          <w:rFonts w:ascii="Calibri" w:hAnsi="Calibri" w:cs="Calibri"/>
          <w:sz w:val="30"/>
          <w:szCs w:val="30"/>
        </w:rPr>
        <w:t>2015</w:t>
      </w:r>
      <w:proofErr w:type="gramEnd"/>
      <w:r w:rsidRPr="003B7ED9">
        <w:rPr>
          <w:rFonts w:ascii="Calibri" w:hAnsi="Calibri" w:cs="Calibri"/>
          <w:sz w:val="30"/>
          <w:szCs w:val="30"/>
        </w:rPr>
        <w:t xml:space="preserve"> at 11:00 a.m. Visitation will begin at 9:00 a.m. Interment in St. Peter Cemetery. To view or sign online guest book please </w:t>
      </w:r>
      <w:r>
        <w:rPr>
          <w:rFonts w:ascii="Calibri" w:hAnsi="Calibri" w:cs="Calibri"/>
          <w:sz w:val="30"/>
          <w:szCs w:val="30"/>
        </w:rPr>
        <w:t>v</w:t>
      </w:r>
      <w:r w:rsidRPr="003B7ED9">
        <w:rPr>
          <w:rFonts w:ascii="Calibri" w:hAnsi="Calibri" w:cs="Calibri"/>
          <w:sz w:val="30"/>
          <w:szCs w:val="30"/>
        </w:rPr>
        <w:t>isit </w:t>
      </w:r>
      <w:hyperlink r:id="rId6" w:history="1">
        <w:r w:rsidRPr="003B7ED9">
          <w:rPr>
            <w:rStyle w:val="Hyperlink"/>
            <w:rFonts w:ascii="Calibri" w:hAnsi="Calibri" w:cs="Calibri"/>
            <w:color w:val="auto"/>
            <w:sz w:val="30"/>
            <w:szCs w:val="30"/>
            <w:u w:val="none"/>
          </w:rPr>
          <w:t>www.milletguidry.com</w:t>
        </w:r>
      </w:hyperlink>
      <w:r w:rsidR="00EE70C9" w:rsidRPr="00EE70C9">
        <w:rPr>
          <w:rFonts w:ascii="Calibri" w:hAnsi="Calibri" w:cs="Calibri"/>
          <w:sz w:val="30"/>
          <w:szCs w:val="30"/>
        </w:rPr>
        <w:br/>
      </w:r>
    </w:p>
    <w:p w14:paraId="1234E7D0" w14:textId="77777777" w:rsidR="00EE70C9" w:rsidRDefault="00EE70C9" w:rsidP="00EE70C9">
      <w:pPr>
        <w:spacing w:after="0" w:line="240" w:lineRule="auto"/>
        <w:rPr>
          <w:rFonts w:ascii="Calibri" w:hAnsi="Calibri" w:cs="Calibri"/>
          <w:sz w:val="30"/>
          <w:szCs w:val="30"/>
        </w:rPr>
      </w:pPr>
      <w:r w:rsidRPr="00EE70C9">
        <w:rPr>
          <w:rFonts w:ascii="Calibri" w:hAnsi="Calibri" w:cs="Calibri"/>
          <w:sz w:val="30"/>
          <w:szCs w:val="30"/>
        </w:rPr>
        <w:t xml:space="preserve">The Times-Picayune, </w:t>
      </w:r>
      <w:r>
        <w:rPr>
          <w:rFonts w:ascii="Calibri" w:hAnsi="Calibri" w:cs="Calibri"/>
          <w:sz w:val="30"/>
          <w:szCs w:val="30"/>
        </w:rPr>
        <w:t>New Orleans, Louisiana</w:t>
      </w:r>
    </w:p>
    <w:p w14:paraId="33B7F32D" w14:textId="022A642C" w:rsidR="00936A65" w:rsidRPr="00EE70C9" w:rsidRDefault="003B7ED9" w:rsidP="00EE70C9">
      <w:pPr>
        <w:spacing w:after="0" w:line="240" w:lineRule="auto"/>
      </w:pPr>
      <w:r>
        <w:rPr>
          <w:rFonts w:ascii="Calibri" w:hAnsi="Calibri" w:cs="Calibri"/>
          <w:sz w:val="30"/>
          <w:szCs w:val="30"/>
        </w:rPr>
        <w:t>May 26-29, 2015</w:t>
      </w:r>
    </w:p>
    <w:sectPr w:rsidR="00936A65" w:rsidRPr="00EE70C9" w:rsidSect="003B7ED9">
      <w:pgSz w:w="12240" w:h="1872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A88"/>
    <w:rsid w:val="003B7ED9"/>
    <w:rsid w:val="006A0A88"/>
    <w:rsid w:val="00936A65"/>
    <w:rsid w:val="00A02425"/>
    <w:rsid w:val="00EE70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886E9"/>
  <w15:chartTrackingRefBased/>
  <w15:docId w15:val="{3F4C2593-1ECC-4877-8711-B2EAA818D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0A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0A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0A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0A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0A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0A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0A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0A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0A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0A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0A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0A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0A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0A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0A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0A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0A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0A88"/>
    <w:rPr>
      <w:rFonts w:eastAsiaTheme="majorEastAsia" w:cstheme="majorBidi"/>
      <w:color w:val="272727" w:themeColor="text1" w:themeTint="D8"/>
    </w:rPr>
  </w:style>
  <w:style w:type="paragraph" w:styleId="Title">
    <w:name w:val="Title"/>
    <w:basedOn w:val="Normal"/>
    <w:next w:val="Normal"/>
    <w:link w:val="TitleChar"/>
    <w:uiPriority w:val="10"/>
    <w:qFormat/>
    <w:rsid w:val="006A0A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0A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0A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0A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0A88"/>
    <w:pPr>
      <w:spacing w:before="160"/>
      <w:jc w:val="center"/>
    </w:pPr>
    <w:rPr>
      <w:i/>
      <w:iCs/>
      <w:color w:val="404040" w:themeColor="text1" w:themeTint="BF"/>
    </w:rPr>
  </w:style>
  <w:style w:type="character" w:customStyle="1" w:styleId="QuoteChar">
    <w:name w:val="Quote Char"/>
    <w:basedOn w:val="DefaultParagraphFont"/>
    <w:link w:val="Quote"/>
    <w:uiPriority w:val="29"/>
    <w:rsid w:val="006A0A88"/>
    <w:rPr>
      <w:i/>
      <w:iCs/>
      <w:color w:val="404040" w:themeColor="text1" w:themeTint="BF"/>
    </w:rPr>
  </w:style>
  <w:style w:type="paragraph" w:styleId="ListParagraph">
    <w:name w:val="List Paragraph"/>
    <w:basedOn w:val="Normal"/>
    <w:uiPriority w:val="34"/>
    <w:qFormat/>
    <w:rsid w:val="006A0A88"/>
    <w:pPr>
      <w:ind w:left="720"/>
      <w:contextualSpacing/>
    </w:pPr>
  </w:style>
  <w:style w:type="character" w:styleId="IntenseEmphasis">
    <w:name w:val="Intense Emphasis"/>
    <w:basedOn w:val="DefaultParagraphFont"/>
    <w:uiPriority w:val="21"/>
    <w:qFormat/>
    <w:rsid w:val="006A0A88"/>
    <w:rPr>
      <w:i/>
      <w:iCs/>
      <w:color w:val="0F4761" w:themeColor="accent1" w:themeShade="BF"/>
    </w:rPr>
  </w:style>
  <w:style w:type="paragraph" w:styleId="IntenseQuote">
    <w:name w:val="Intense Quote"/>
    <w:basedOn w:val="Normal"/>
    <w:next w:val="Normal"/>
    <w:link w:val="IntenseQuoteChar"/>
    <w:uiPriority w:val="30"/>
    <w:qFormat/>
    <w:rsid w:val="006A0A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0A88"/>
    <w:rPr>
      <w:i/>
      <w:iCs/>
      <w:color w:val="0F4761" w:themeColor="accent1" w:themeShade="BF"/>
    </w:rPr>
  </w:style>
  <w:style w:type="character" w:styleId="IntenseReference">
    <w:name w:val="Intense Reference"/>
    <w:basedOn w:val="DefaultParagraphFont"/>
    <w:uiPriority w:val="32"/>
    <w:qFormat/>
    <w:rsid w:val="006A0A88"/>
    <w:rPr>
      <w:b/>
      <w:bCs/>
      <w:smallCaps/>
      <w:color w:val="0F4761" w:themeColor="accent1" w:themeShade="BF"/>
      <w:spacing w:val="5"/>
    </w:rPr>
  </w:style>
  <w:style w:type="character" w:styleId="Hyperlink">
    <w:name w:val="Hyperlink"/>
    <w:basedOn w:val="DefaultParagraphFont"/>
    <w:uiPriority w:val="99"/>
    <w:unhideWhenUsed/>
    <w:rsid w:val="006A0A88"/>
    <w:rPr>
      <w:color w:val="467886" w:themeColor="hyperlink"/>
      <w:u w:val="single"/>
    </w:rPr>
  </w:style>
  <w:style w:type="character" w:styleId="UnresolvedMention">
    <w:name w:val="Unresolved Mention"/>
    <w:basedOn w:val="DefaultParagraphFont"/>
    <w:uiPriority w:val="99"/>
    <w:semiHidden/>
    <w:unhideWhenUsed/>
    <w:rsid w:val="006A0A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566429">
      <w:bodyDiv w:val="1"/>
      <w:marLeft w:val="0"/>
      <w:marRight w:val="0"/>
      <w:marTop w:val="0"/>
      <w:marBottom w:val="0"/>
      <w:divBdr>
        <w:top w:val="none" w:sz="0" w:space="0" w:color="auto"/>
        <w:left w:val="none" w:sz="0" w:space="0" w:color="auto"/>
        <w:bottom w:val="none" w:sz="0" w:space="0" w:color="auto"/>
        <w:right w:val="none" w:sz="0" w:space="0" w:color="auto"/>
      </w:divBdr>
      <w:divsChild>
        <w:div w:id="1936472284">
          <w:marLeft w:val="1440"/>
          <w:marRight w:val="1440"/>
          <w:marTop w:val="0"/>
          <w:marBottom w:val="0"/>
          <w:divBdr>
            <w:top w:val="none" w:sz="0" w:space="0" w:color="auto"/>
            <w:left w:val="none" w:sz="0" w:space="0" w:color="auto"/>
            <w:bottom w:val="none" w:sz="0" w:space="0" w:color="auto"/>
            <w:right w:val="none" w:sz="0" w:space="0" w:color="auto"/>
          </w:divBdr>
        </w:div>
        <w:div w:id="762334603">
          <w:marLeft w:val="0"/>
          <w:marRight w:val="0"/>
          <w:marTop w:val="0"/>
          <w:marBottom w:val="0"/>
          <w:divBdr>
            <w:top w:val="none" w:sz="0" w:space="0" w:color="auto"/>
            <w:left w:val="none" w:sz="0" w:space="0" w:color="auto"/>
            <w:bottom w:val="none" w:sz="0" w:space="0" w:color="auto"/>
            <w:right w:val="none" w:sz="0" w:space="0" w:color="auto"/>
          </w:divBdr>
          <w:divsChild>
            <w:div w:id="1975595313">
              <w:marLeft w:val="1440"/>
              <w:marRight w:val="1440"/>
              <w:marTop w:val="0"/>
              <w:marBottom w:val="0"/>
              <w:divBdr>
                <w:top w:val="none" w:sz="0" w:space="0" w:color="auto"/>
                <w:left w:val="none" w:sz="0" w:space="0" w:color="auto"/>
                <w:bottom w:val="none" w:sz="0" w:space="0" w:color="auto"/>
                <w:right w:val="none" w:sz="0" w:space="0" w:color="auto"/>
              </w:divBdr>
            </w:div>
          </w:divsChild>
        </w:div>
        <w:div w:id="1881822748">
          <w:marLeft w:val="1440"/>
          <w:marRight w:val="1440"/>
          <w:marTop w:val="0"/>
          <w:marBottom w:val="360"/>
          <w:divBdr>
            <w:top w:val="none" w:sz="0" w:space="0" w:color="auto"/>
            <w:left w:val="none" w:sz="0" w:space="0" w:color="auto"/>
            <w:bottom w:val="none" w:sz="0" w:space="0" w:color="auto"/>
            <w:right w:val="none" w:sz="0" w:space="0" w:color="auto"/>
          </w:divBdr>
        </w:div>
      </w:divsChild>
    </w:div>
    <w:div w:id="1521624666">
      <w:bodyDiv w:val="1"/>
      <w:marLeft w:val="0"/>
      <w:marRight w:val="0"/>
      <w:marTop w:val="0"/>
      <w:marBottom w:val="0"/>
      <w:divBdr>
        <w:top w:val="none" w:sz="0" w:space="0" w:color="auto"/>
        <w:left w:val="none" w:sz="0" w:space="0" w:color="auto"/>
        <w:bottom w:val="none" w:sz="0" w:space="0" w:color="auto"/>
        <w:right w:val="none" w:sz="0" w:space="0" w:color="auto"/>
      </w:divBdr>
      <w:divsChild>
        <w:div w:id="2127697600">
          <w:marLeft w:val="1440"/>
          <w:marRight w:val="1440"/>
          <w:marTop w:val="0"/>
          <w:marBottom w:val="0"/>
          <w:divBdr>
            <w:top w:val="none" w:sz="0" w:space="0" w:color="auto"/>
            <w:left w:val="none" w:sz="0" w:space="0" w:color="auto"/>
            <w:bottom w:val="none" w:sz="0" w:space="0" w:color="auto"/>
            <w:right w:val="none" w:sz="0" w:space="0" w:color="auto"/>
          </w:divBdr>
        </w:div>
        <w:div w:id="265239092">
          <w:marLeft w:val="0"/>
          <w:marRight w:val="0"/>
          <w:marTop w:val="0"/>
          <w:marBottom w:val="0"/>
          <w:divBdr>
            <w:top w:val="none" w:sz="0" w:space="0" w:color="auto"/>
            <w:left w:val="none" w:sz="0" w:space="0" w:color="auto"/>
            <w:bottom w:val="none" w:sz="0" w:space="0" w:color="auto"/>
            <w:right w:val="none" w:sz="0" w:space="0" w:color="auto"/>
          </w:divBdr>
          <w:divsChild>
            <w:div w:id="1653831862">
              <w:marLeft w:val="1440"/>
              <w:marRight w:val="1440"/>
              <w:marTop w:val="0"/>
              <w:marBottom w:val="0"/>
              <w:divBdr>
                <w:top w:val="none" w:sz="0" w:space="0" w:color="auto"/>
                <w:left w:val="none" w:sz="0" w:space="0" w:color="auto"/>
                <w:bottom w:val="none" w:sz="0" w:space="0" w:color="auto"/>
                <w:right w:val="none" w:sz="0" w:space="0" w:color="auto"/>
              </w:divBdr>
            </w:div>
          </w:divsChild>
        </w:div>
        <w:div w:id="1846019208">
          <w:marLeft w:val="1440"/>
          <w:marRight w:val="144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illetguidry.com/" TargetMode="Externa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184</Words>
  <Characters>1051</Characters>
  <Application>Microsoft Office Word</Application>
  <DocSecurity>0</DocSecurity>
  <Lines>8</Lines>
  <Paragraphs>2</Paragraphs>
  <ScaleCrop>false</ScaleCrop>
  <Company/>
  <LinksUpToDate>false</LinksUpToDate>
  <CharactersWithSpaces>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2024-12-05T20:52:00Z</dcterms:created>
  <dcterms:modified xsi:type="dcterms:W3CDTF">2024-12-05T20:52:00Z</dcterms:modified>
</cp:coreProperties>
</file>