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0388ADC7" w:rsidR="00E73957" w:rsidRPr="00E73957" w:rsidRDefault="00D64646" w:rsidP="00E73957">
      <w:pPr>
        <w:spacing w:after="0" w:line="240" w:lineRule="auto"/>
        <w:jc w:val="center"/>
        <w:rPr>
          <w:rFonts w:ascii="Calibri" w:hAnsi="Calibri" w:cs="Calibri"/>
          <w:sz w:val="40"/>
          <w:szCs w:val="40"/>
        </w:rPr>
      </w:pPr>
      <w:r>
        <w:rPr>
          <w:rFonts w:ascii="Calibri" w:hAnsi="Calibri" w:cs="Calibri"/>
          <w:sz w:val="40"/>
          <w:szCs w:val="40"/>
        </w:rPr>
        <w:t>Audrey Marie (Granier)</w:t>
      </w:r>
      <w:r w:rsidR="008935D4">
        <w:rPr>
          <w:rFonts w:ascii="Calibri" w:hAnsi="Calibri" w:cs="Calibri"/>
          <w:sz w:val="40"/>
          <w:szCs w:val="40"/>
        </w:rPr>
        <w:t xml:space="preserve"> Guidry</w:t>
      </w:r>
    </w:p>
    <w:p w14:paraId="3B4CE2B1" w14:textId="70A900CD" w:rsidR="00E73957" w:rsidRPr="00E73957" w:rsidRDefault="00D64646" w:rsidP="00E73957">
      <w:pPr>
        <w:spacing w:after="0" w:line="240" w:lineRule="auto"/>
        <w:jc w:val="center"/>
        <w:rPr>
          <w:rFonts w:ascii="Calibri" w:hAnsi="Calibri" w:cs="Calibri"/>
          <w:sz w:val="40"/>
          <w:szCs w:val="40"/>
        </w:rPr>
      </w:pPr>
      <w:r>
        <w:rPr>
          <w:rFonts w:ascii="Calibri" w:hAnsi="Calibri" w:cs="Calibri"/>
          <w:sz w:val="40"/>
          <w:szCs w:val="40"/>
        </w:rPr>
        <w:t>June 25, 1929 – December 15, 2021</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6AEFC16A" w:rsidR="009D0C42"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  </w:t>
      </w:r>
      <w:r w:rsidR="00D64646">
        <w:rPr>
          <w:noProof/>
        </w:rPr>
        <w:drawing>
          <wp:inline distT="0" distB="0" distL="0" distR="0" wp14:anchorId="1B6667D4" wp14:editId="00D0A21F">
            <wp:extent cx="2523694" cy="2601616"/>
            <wp:effectExtent l="0" t="0" r="0" b="8255"/>
            <wp:docPr id="704377694"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9466" cy="2617875"/>
                    </a:xfrm>
                    <a:prstGeom prst="rect">
                      <a:avLst/>
                    </a:prstGeom>
                    <a:noFill/>
                    <a:ln>
                      <a:noFill/>
                    </a:ln>
                  </pic:spPr>
                </pic:pic>
              </a:graphicData>
            </a:graphic>
          </wp:inline>
        </w:drawing>
      </w:r>
    </w:p>
    <w:p w14:paraId="2E969E84" w14:textId="7C30520A" w:rsidR="008935D4"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Photo by </w:t>
      </w:r>
      <w:r w:rsidR="00D64646">
        <w:rPr>
          <w:rFonts w:ascii="Calibri" w:hAnsi="Calibri" w:cs="Calibri"/>
          <w:sz w:val="30"/>
          <w:szCs w:val="30"/>
        </w:rPr>
        <w:t>Team T-Lo</w:t>
      </w:r>
    </w:p>
    <w:p w14:paraId="2272C6AE" w14:textId="77777777" w:rsidR="00A312D7" w:rsidRDefault="00A312D7" w:rsidP="00E73957">
      <w:pPr>
        <w:spacing w:after="0" w:line="240" w:lineRule="auto"/>
        <w:rPr>
          <w:rFonts w:ascii="Calibri" w:hAnsi="Calibri" w:cs="Calibri"/>
          <w:sz w:val="30"/>
          <w:szCs w:val="30"/>
        </w:rPr>
      </w:pPr>
    </w:p>
    <w:p w14:paraId="0F3D95CC" w14:textId="77777777" w:rsidR="00D64646" w:rsidRDefault="00D64646" w:rsidP="008935D4">
      <w:pPr>
        <w:spacing w:after="0" w:line="240" w:lineRule="auto"/>
        <w:rPr>
          <w:rFonts w:ascii="Calibri" w:hAnsi="Calibri" w:cs="Calibri"/>
          <w:sz w:val="30"/>
          <w:szCs w:val="30"/>
        </w:rPr>
      </w:pPr>
      <w:r>
        <w:rPr>
          <w:rFonts w:ascii="Calibri" w:hAnsi="Calibri" w:cs="Calibri"/>
          <w:sz w:val="30"/>
          <w:szCs w:val="30"/>
        </w:rPr>
        <w:t xml:space="preserve">   </w:t>
      </w:r>
      <w:r w:rsidRPr="00D64646">
        <w:rPr>
          <w:rFonts w:ascii="Calibri" w:hAnsi="Calibri" w:cs="Calibri"/>
          <w:sz w:val="30"/>
          <w:szCs w:val="30"/>
        </w:rPr>
        <w:t xml:space="preserve">Audrey Marie Granier Guidry, of Reserve, LA, entered eternal rest on Wednesday, December 15, 2021, at the age of 92. Audrey was the youngest of nine siblings born to John Granier and Odille Michel Granier in Reserve, LA. </w:t>
      </w:r>
    </w:p>
    <w:p w14:paraId="114F309B" w14:textId="77777777" w:rsidR="00D64646" w:rsidRDefault="00D64646" w:rsidP="008935D4">
      <w:pPr>
        <w:spacing w:after="0" w:line="240" w:lineRule="auto"/>
        <w:rPr>
          <w:rFonts w:ascii="Calibri" w:hAnsi="Calibri" w:cs="Calibri"/>
          <w:sz w:val="30"/>
          <w:szCs w:val="30"/>
        </w:rPr>
      </w:pPr>
      <w:r>
        <w:rPr>
          <w:rFonts w:ascii="Calibri" w:hAnsi="Calibri" w:cs="Calibri"/>
          <w:sz w:val="30"/>
          <w:szCs w:val="30"/>
        </w:rPr>
        <w:t xml:space="preserve">   </w:t>
      </w:r>
      <w:r w:rsidRPr="00D64646">
        <w:rPr>
          <w:rFonts w:ascii="Calibri" w:hAnsi="Calibri" w:cs="Calibri"/>
          <w:sz w:val="30"/>
          <w:szCs w:val="30"/>
        </w:rPr>
        <w:t xml:space="preserve">Audrey was preceded in death by her beloved son, Maurice Guidry; daughter, Celeste Louviere; grandson, Stanley Borne, Jr.; parents, John Granier and Odille Michel Granier; and siblings, John Granier, Maurice Granier, Theresa Granier, Margaret Acosta, Bertha Jarreau, Elvis Jarreau, Louise Vicknair and Jacqueline </w:t>
      </w:r>
      <w:proofErr w:type="spellStart"/>
      <w:r w:rsidRPr="00D64646">
        <w:rPr>
          <w:rFonts w:ascii="Calibri" w:hAnsi="Calibri" w:cs="Calibri"/>
          <w:sz w:val="30"/>
          <w:szCs w:val="30"/>
        </w:rPr>
        <w:t>Delaneville</w:t>
      </w:r>
      <w:proofErr w:type="spellEnd"/>
      <w:r w:rsidRPr="00D64646">
        <w:rPr>
          <w:rFonts w:ascii="Calibri" w:hAnsi="Calibri" w:cs="Calibri"/>
          <w:sz w:val="30"/>
          <w:szCs w:val="30"/>
        </w:rPr>
        <w:t xml:space="preserve">. </w:t>
      </w:r>
    </w:p>
    <w:p w14:paraId="23DCECA7" w14:textId="77777777" w:rsidR="00D64646" w:rsidRDefault="00D64646" w:rsidP="008935D4">
      <w:pPr>
        <w:spacing w:after="0" w:line="240" w:lineRule="auto"/>
        <w:rPr>
          <w:rFonts w:ascii="Calibri" w:hAnsi="Calibri" w:cs="Calibri"/>
          <w:sz w:val="30"/>
          <w:szCs w:val="30"/>
        </w:rPr>
      </w:pPr>
      <w:r>
        <w:rPr>
          <w:rFonts w:ascii="Calibri" w:hAnsi="Calibri" w:cs="Calibri"/>
          <w:sz w:val="30"/>
          <w:szCs w:val="30"/>
        </w:rPr>
        <w:t xml:space="preserve">   </w:t>
      </w:r>
      <w:r w:rsidRPr="00D64646">
        <w:rPr>
          <w:rFonts w:ascii="Calibri" w:hAnsi="Calibri" w:cs="Calibri"/>
          <w:sz w:val="30"/>
          <w:szCs w:val="30"/>
        </w:rPr>
        <w:t xml:space="preserve">She is survived by her daughters, Deborah Guidry Borne and Sue Bertrand; son, Julian Guidry, Jr.; grandchildren, Kevin Keating (Victoria), Nicole </w:t>
      </w:r>
      <w:proofErr w:type="spellStart"/>
      <w:r w:rsidRPr="00D64646">
        <w:rPr>
          <w:rFonts w:ascii="Calibri" w:hAnsi="Calibri" w:cs="Calibri"/>
          <w:sz w:val="30"/>
          <w:szCs w:val="30"/>
        </w:rPr>
        <w:t>Jouty</w:t>
      </w:r>
      <w:proofErr w:type="spellEnd"/>
      <w:r w:rsidRPr="00D64646">
        <w:rPr>
          <w:rFonts w:ascii="Calibri" w:hAnsi="Calibri" w:cs="Calibri"/>
          <w:sz w:val="30"/>
          <w:szCs w:val="30"/>
        </w:rPr>
        <w:t xml:space="preserve"> (Jeremy), Raymond Borne, Krissy Reno, Shannon Guidry, Jennifer Deroche (Clif), Lyndsey Qualls (Lance) and Troy Bertrand (Amanda); thirteen great-grandchildren; and one great-great </w:t>
      </w:r>
      <w:proofErr w:type="gramStart"/>
      <w:r w:rsidRPr="00D64646">
        <w:rPr>
          <w:rFonts w:ascii="Calibri" w:hAnsi="Calibri" w:cs="Calibri"/>
          <w:sz w:val="30"/>
          <w:szCs w:val="30"/>
        </w:rPr>
        <w:t>grandchild</w:t>
      </w:r>
      <w:proofErr w:type="gramEnd"/>
      <w:r w:rsidRPr="00D64646">
        <w:rPr>
          <w:rFonts w:ascii="Calibri" w:hAnsi="Calibri" w:cs="Calibri"/>
          <w:sz w:val="30"/>
          <w:szCs w:val="30"/>
        </w:rPr>
        <w:t xml:space="preserve">. </w:t>
      </w:r>
    </w:p>
    <w:p w14:paraId="66E110DD" w14:textId="77777777" w:rsidR="00D64646" w:rsidRDefault="00D64646" w:rsidP="008935D4">
      <w:pPr>
        <w:spacing w:after="0" w:line="240" w:lineRule="auto"/>
        <w:rPr>
          <w:rFonts w:ascii="Calibri" w:hAnsi="Calibri" w:cs="Calibri"/>
          <w:sz w:val="30"/>
          <w:szCs w:val="30"/>
        </w:rPr>
      </w:pPr>
      <w:r>
        <w:rPr>
          <w:rFonts w:ascii="Calibri" w:hAnsi="Calibri" w:cs="Calibri"/>
          <w:sz w:val="30"/>
          <w:szCs w:val="30"/>
        </w:rPr>
        <w:t xml:space="preserve">   </w:t>
      </w:r>
      <w:r w:rsidRPr="00D64646">
        <w:rPr>
          <w:rFonts w:ascii="Calibri" w:hAnsi="Calibri" w:cs="Calibri"/>
          <w:sz w:val="30"/>
          <w:szCs w:val="30"/>
        </w:rPr>
        <w:t xml:space="preserve">The family extends their utmost gratitude for the compassionate care provided by Notre Dame Hospice and her caregivers, Mavis Mitchell and Barbara Maurin. </w:t>
      </w:r>
    </w:p>
    <w:p w14:paraId="298F1811" w14:textId="78CD1AB3" w:rsidR="00D64646" w:rsidRDefault="00D64646" w:rsidP="008935D4">
      <w:pPr>
        <w:spacing w:after="0" w:line="240" w:lineRule="auto"/>
        <w:rPr>
          <w:rFonts w:ascii="Calibri" w:hAnsi="Calibri" w:cs="Calibri"/>
          <w:sz w:val="30"/>
          <w:szCs w:val="30"/>
        </w:rPr>
      </w:pPr>
      <w:r>
        <w:rPr>
          <w:rFonts w:ascii="Calibri" w:hAnsi="Calibri" w:cs="Calibri"/>
          <w:sz w:val="30"/>
          <w:szCs w:val="30"/>
        </w:rPr>
        <w:t xml:space="preserve">   </w:t>
      </w:r>
      <w:r w:rsidRPr="00D64646">
        <w:rPr>
          <w:rFonts w:ascii="Calibri" w:hAnsi="Calibri" w:cs="Calibri"/>
          <w:sz w:val="30"/>
          <w:szCs w:val="30"/>
        </w:rPr>
        <w:t>A private graveside ceremony will be at St. Peter Church Cemetery in Reserve, LA.</w:t>
      </w:r>
    </w:p>
    <w:p w14:paraId="27260E6A" w14:textId="6D5D2631" w:rsidR="00D64646" w:rsidRDefault="00D64646" w:rsidP="008935D4">
      <w:pPr>
        <w:spacing w:after="0" w:line="240" w:lineRule="auto"/>
        <w:rPr>
          <w:rFonts w:ascii="Calibri" w:hAnsi="Calibri" w:cs="Calibri"/>
          <w:sz w:val="30"/>
          <w:szCs w:val="30"/>
        </w:rPr>
      </w:pPr>
      <w:r w:rsidRPr="00D64646">
        <w:rPr>
          <w:rFonts w:ascii="Calibri" w:hAnsi="Calibri" w:cs="Calibri"/>
          <w:sz w:val="30"/>
          <w:szCs w:val="30"/>
        </w:rPr>
        <w:br/>
        <w:t>Millet-Guidry Funeral Home, LaPlace, Louisiana</w:t>
      </w:r>
    </w:p>
    <w:p w14:paraId="42437BFC" w14:textId="7D874A93" w:rsidR="00E73957" w:rsidRPr="009D0C42" w:rsidRDefault="00D64646" w:rsidP="008935D4">
      <w:pPr>
        <w:spacing w:after="0" w:line="240" w:lineRule="auto"/>
        <w:rPr>
          <w:rFonts w:ascii="Calibri" w:hAnsi="Calibri" w:cs="Calibri"/>
          <w:sz w:val="30"/>
          <w:szCs w:val="30"/>
        </w:rPr>
      </w:pPr>
      <w:r w:rsidRPr="00D64646">
        <w:rPr>
          <w:rFonts w:ascii="Calibri" w:hAnsi="Calibri" w:cs="Calibri"/>
          <w:sz w:val="30"/>
          <w:szCs w:val="30"/>
        </w:rPr>
        <w:t>December 17, 2021</w:t>
      </w:r>
    </w:p>
    <w:sectPr w:rsidR="00E73957" w:rsidRPr="009D0C42" w:rsidSect="00E73957">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1E327B"/>
    <w:rsid w:val="00810719"/>
    <w:rsid w:val="008471BD"/>
    <w:rsid w:val="008935D4"/>
    <w:rsid w:val="008C44D6"/>
    <w:rsid w:val="009A3D6C"/>
    <w:rsid w:val="009A4B53"/>
    <w:rsid w:val="009D0C42"/>
    <w:rsid w:val="009F1C3C"/>
    <w:rsid w:val="00A16B54"/>
    <w:rsid w:val="00A312D7"/>
    <w:rsid w:val="00B8176D"/>
    <w:rsid w:val="00BB0AAE"/>
    <w:rsid w:val="00CE3EDA"/>
    <w:rsid w:val="00D37C15"/>
    <w:rsid w:val="00D5390C"/>
    <w:rsid w:val="00D53C86"/>
    <w:rsid w:val="00D64646"/>
    <w:rsid w:val="00D71F4F"/>
    <w:rsid w:val="00DF2244"/>
    <w:rsid w:val="00E73957"/>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5076693">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1440"/>
          <w:marRight w:val="1440"/>
          <w:marTop w:val="0"/>
          <w:marBottom w:val="0"/>
          <w:divBdr>
            <w:top w:val="none" w:sz="0" w:space="0" w:color="auto"/>
            <w:left w:val="none" w:sz="0" w:space="0" w:color="auto"/>
            <w:bottom w:val="none" w:sz="0" w:space="0" w:color="auto"/>
            <w:right w:val="none" w:sz="0" w:space="0" w:color="auto"/>
          </w:divBdr>
        </w:div>
        <w:div w:id="102455716">
          <w:marLeft w:val="0"/>
          <w:marRight w:val="0"/>
          <w:marTop w:val="0"/>
          <w:marBottom w:val="0"/>
          <w:divBdr>
            <w:top w:val="none" w:sz="0" w:space="0" w:color="auto"/>
            <w:left w:val="none" w:sz="0" w:space="0" w:color="auto"/>
            <w:bottom w:val="none" w:sz="0" w:space="0" w:color="auto"/>
            <w:right w:val="none" w:sz="0" w:space="0" w:color="auto"/>
          </w:divBdr>
          <w:divsChild>
            <w:div w:id="1655643181">
              <w:marLeft w:val="1440"/>
              <w:marRight w:val="1440"/>
              <w:marTop w:val="0"/>
              <w:marBottom w:val="0"/>
              <w:divBdr>
                <w:top w:val="none" w:sz="0" w:space="0" w:color="auto"/>
                <w:left w:val="none" w:sz="0" w:space="0" w:color="auto"/>
                <w:bottom w:val="none" w:sz="0" w:space="0" w:color="auto"/>
                <w:right w:val="none" w:sz="0" w:space="0" w:color="auto"/>
              </w:divBdr>
            </w:div>
          </w:divsChild>
        </w:div>
        <w:div w:id="377894930">
          <w:marLeft w:val="1440"/>
          <w:marRight w:val="1440"/>
          <w:marTop w:val="0"/>
          <w:marBottom w:val="360"/>
          <w:divBdr>
            <w:top w:val="none" w:sz="0" w:space="0" w:color="auto"/>
            <w:left w:val="none" w:sz="0" w:space="0" w:color="auto"/>
            <w:bottom w:val="none" w:sz="0" w:space="0" w:color="auto"/>
            <w:right w:val="none" w:sz="0" w:space="0" w:color="auto"/>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7818602">
      <w:bodyDiv w:val="1"/>
      <w:marLeft w:val="0"/>
      <w:marRight w:val="0"/>
      <w:marTop w:val="0"/>
      <w:marBottom w:val="0"/>
      <w:divBdr>
        <w:top w:val="none" w:sz="0" w:space="0" w:color="auto"/>
        <w:left w:val="none" w:sz="0" w:space="0" w:color="auto"/>
        <w:bottom w:val="none" w:sz="0" w:space="0" w:color="auto"/>
        <w:right w:val="none" w:sz="0" w:space="0" w:color="auto"/>
      </w:divBdr>
      <w:divsChild>
        <w:div w:id="45494907">
          <w:marLeft w:val="1440"/>
          <w:marRight w:val="1440"/>
          <w:marTop w:val="0"/>
          <w:marBottom w:val="0"/>
          <w:divBdr>
            <w:top w:val="none" w:sz="0" w:space="0" w:color="auto"/>
            <w:left w:val="none" w:sz="0" w:space="0" w:color="auto"/>
            <w:bottom w:val="none" w:sz="0" w:space="0" w:color="auto"/>
            <w:right w:val="none" w:sz="0" w:space="0" w:color="auto"/>
          </w:divBdr>
        </w:div>
        <w:div w:id="1487739628">
          <w:marLeft w:val="0"/>
          <w:marRight w:val="0"/>
          <w:marTop w:val="0"/>
          <w:marBottom w:val="0"/>
          <w:divBdr>
            <w:top w:val="none" w:sz="0" w:space="0" w:color="auto"/>
            <w:left w:val="none" w:sz="0" w:space="0" w:color="auto"/>
            <w:bottom w:val="none" w:sz="0" w:space="0" w:color="auto"/>
            <w:right w:val="none" w:sz="0" w:space="0" w:color="auto"/>
          </w:divBdr>
          <w:divsChild>
            <w:div w:id="676274320">
              <w:marLeft w:val="1440"/>
              <w:marRight w:val="1440"/>
              <w:marTop w:val="0"/>
              <w:marBottom w:val="0"/>
              <w:divBdr>
                <w:top w:val="none" w:sz="0" w:space="0" w:color="auto"/>
                <w:left w:val="none" w:sz="0" w:space="0" w:color="auto"/>
                <w:bottom w:val="none" w:sz="0" w:space="0" w:color="auto"/>
                <w:right w:val="none" w:sz="0" w:space="0" w:color="auto"/>
              </w:divBdr>
            </w:div>
          </w:divsChild>
        </w:div>
        <w:div w:id="1308362371">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2025-02-03T20:14:00Z</dcterms:created>
  <dcterms:modified xsi:type="dcterms:W3CDTF">2025-02-03T20:14:00Z</dcterms:modified>
</cp:coreProperties>
</file>