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9A92" w14:textId="2CCC9403" w:rsidR="009B3B8B" w:rsidRPr="009B3B8B" w:rsidRDefault="009B3B8B" w:rsidP="009B3B8B">
      <w:pPr>
        <w:spacing w:after="0" w:line="240" w:lineRule="auto"/>
        <w:jc w:val="center"/>
        <w:rPr>
          <w:rFonts w:ascii="Calibri" w:hAnsi="Calibri" w:cs="Calibri"/>
          <w:sz w:val="40"/>
          <w:szCs w:val="40"/>
        </w:rPr>
      </w:pPr>
      <w:r w:rsidRPr="009B3B8B">
        <w:rPr>
          <w:rFonts w:ascii="Calibri" w:hAnsi="Calibri" w:cs="Calibri"/>
          <w:sz w:val="40"/>
          <w:szCs w:val="40"/>
        </w:rPr>
        <w:t>Jerry E. Holder</w:t>
      </w:r>
    </w:p>
    <w:p w14:paraId="0554A423" w14:textId="76624CE2" w:rsidR="009B3B8B" w:rsidRPr="009B3B8B" w:rsidRDefault="009B3B8B" w:rsidP="009B3B8B">
      <w:pPr>
        <w:spacing w:after="0" w:line="240" w:lineRule="auto"/>
        <w:jc w:val="center"/>
        <w:rPr>
          <w:rFonts w:ascii="Calibri" w:hAnsi="Calibri" w:cs="Calibri"/>
          <w:sz w:val="40"/>
          <w:szCs w:val="40"/>
        </w:rPr>
      </w:pPr>
      <w:r w:rsidRPr="009B3B8B">
        <w:rPr>
          <w:rFonts w:ascii="Calibri" w:hAnsi="Calibri" w:cs="Calibri"/>
          <w:sz w:val="40"/>
          <w:szCs w:val="40"/>
        </w:rPr>
        <w:t>July 28, 1961 – January 29, 2021</w:t>
      </w:r>
    </w:p>
    <w:p w14:paraId="1C1F208A" w14:textId="77777777" w:rsidR="009B3B8B" w:rsidRPr="009B3B8B" w:rsidRDefault="009B3B8B" w:rsidP="009B3B8B">
      <w:pPr>
        <w:spacing w:after="0" w:line="240" w:lineRule="auto"/>
        <w:jc w:val="center"/>
        <w:rPr>
          <w:rFonts w:ascii="Calibri" w:hAnsi="Calibri" w:cs="Calibri"/>
          <w:sz w:val="30"/>
          <w:szCs w:val="30"/>
        </w:rPr>
      </w:pPr>
    </w:p>
    <w:p w14:paraId="258B800E" w14:textId="6F0CCD9A" w:rsidR="009B3B8B" w:rsidRDefault="009B3B8B" w:rsidP="009B3B8B">
      <w:pPr>
        <w:spacing w:after="0" w:line="240" w:lineRule="auto"/>
        <w:jc w:val="center"/>
        <w:rPr>
          <w:rFonts w:ascii="Calibri" w:hAnsi="Calibri" w:cs="Calibri"/>
          <w:sz w:val="30"/>
          <w:szCs w:val="30"/>
        </w:rPr>
      </w:pPr>
      <w:r w:rsidRPr="009B3B8B">
        <w:rPr>
          <w:rFonts w:ascii="Calibri" w:hAnsi="Calibri" w:cs="Calibri"/>
          <w:noProof/>
          <w:sz w:val="30"/>
          <w:szCs w:val="30"/>
        </w:rPr>
        <w:drawing>
          <wp:inline distT="0" distB="0" distL="0" distR="0" wp14:anchorId="510720FF" wp14:editId="6F7E7A6B">
            <wp:extent cx="4381500" cy="1996485"/>
            <wp:effectExtent l="0" t="0" r="0" b="3810"/>
            <wp:docPr id="937220640"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2741" cy="2001607"/>
                    </a:xfrm>
                    <a:prstGeom prst="rect">
                      <a:avLst/>
                    </a:prstGeom>
                    <a:noFill/>
                    <a:ln>
                      <a:noFill/>
                    </a:ln>
                  </pic:spPr>
                </pic:pic>
              </a:graphicData>
            </a:graphic>
          </wp:inline>
        </w:drawing>
      </w:r>
    </w:p>
    <w:p w14:paraId="310F3BB1" w14:textId="10B36448" w:rsidR="009B3B8B" w:rsidRPr="009B3B8B" w:rsidRDefault="009B3B8B" w:rsidP="009B3B8B">
      <w:pPr>
        <w:spacing w:after="0" w:line="240" w:lineRule="auto"/>
        <w:jc w:val="center"/>
        <w:rPr>
          <w:rFonts w:ascii="Calibri" w:hAnsi="Calibri" w:cs="Calibri"/>
          <w:sz w:val="30"/>
          <w:szCs w:val="30"/>
        </w:rPr>
      </w:pPr>
      <w:r>
        <w:rPr>
          <w:rFonts w:ascii="Calibri" w:hAnsi="Calibri" w:cs="Calibri"/>
          <w:sz w:val="30"/>
          <w:szCs w:val="30"/>
        </w:rPr>
        <w:t>Photo by Team T-Lo</w:t>
      </w:r>
    </w:p>
    <w:p w14:paraId="316C6AEE" w14:textId="77777777" w:rsidR="009B3B8B" w:rsidRDefault="009B3B8B" w:rsidP="009B3B8B">
      <w:pPr>
        <w:spacing w:after="0" w:line="240" w:lineRule="auto"/>
        <w:rPr>
          <w:rFonts w:ascii="Calibri" w:hAnsi="Calibri" w:cs="Calibri"/>
          <w:sz w:val="30"/>
          <w:szCs w:val="30"/>
        </w:rPr>
      </w:pPr>
      <w:r w:rsidRPr="009B3B8B">
        <w:rPr>
          <w:rFonts w:ascii="Calibri" w:hAnsi="Calibri" w:cs="Calibri"/>
          <w:sz w:val="30"/>
          <w:szCs w:val="30"/>
        </w:rPr>
        <w:br/>
      </w:r>
      <w:r>
        <w:rPr>
          <w:rFonts w:ascii="Calibri" w:hAnsi="Calibri" w:cs="Calibri"/>
          <w:sz w:val="30"/>
          <w:szCs w:val="30"/>
        </w:rPr>
        <w:t xml:space="preserve">   </w:t>
      </w:r>
      <w:r w:rsidRPr="009B3B8B">
        <w:rPr>
          <w:rFonts w:ascii="Calibri" w:hAnsi="Calibri" w:cs="Calibri"/>
          <w:sz w:val="30"/>
          <w:szCs w:val="30"/>
        </w:rPr>
        <w:t xml:space="preserve">Jerry E. Holder passed away Friday, January 29, 2021. He was 59, born in Hattiesburg, MS and was a resident of Gonzales, LA. </w:t>
      </w:r>
      <w:r>
        <w:rPr>
          <w:rFonts w:ascii="Calibri" w:hAnsi="Calibri" w:cs="Calibri"/>
          <w:sz w:val="30"/>
          <w:szCs w:val="30"/>
        </w:rPr>
        <w:t xml:space="preserve"> </w:t>
      </w:r>
      <w:r w:rsidRPr="009B3B8B">
        <w:rPr>
          <w:rFonts w:ascii="Calibri" w:hAnsi="Calibri" w:cs="Calibri"/>
          <w:sz w:val="30"/>
          <w:szCs w:val="30"/>
        </w:rPr>
        <w:t xml:space="preserve">He was preceded in death by his wife, Teckla Holder. </w:t>
      </w:r>
    </w:p>
    <w:p w14:paraId="74DB7B18" w14:textId="77777777" w:rsidR="009B3B8B" w:rsidRDefault="009B3B8B" w:rsidP="009B3B8B">
      <w:pPr>
        <w:spacing w:after="0" w:line="240" w:lineRule="auto"/>
        <w:rPr>
          <w:rFonts w:ascii="Calibri" w:hAnsi="Calibri" w:cs="Calibri"/>
          <w:sz w:val="30"/>
          <w:szCs w:val="30"/>
        </w:rPr>
      </w:pPr>
      <w:r>
        <w:rPr>
          <w:rFonts w:ascii="Calibri" w:hAnsi="Calibri" w:cs="Calibri"/>
          <w:sz w:val="30"/>
          <w:szCs w:val="30"/>
        </w:rPr>
        <w:t xml:space="preserve">   </w:t>
      </w:r>
      <w:proofErr w:type="gramStart"/>
      <w:r w:rsidRPr="009B3B8B">
        <w:rPr>
          <w:rFonts w:ascii="Calibri" w:hAnsi="Calibri" w:cs="Calibri"/>
          <w:sz w:val="30"/>
          <w:szCs w:val="30"/>
        </w:rPr>
        <w:t>Loving</w:t>
      </w:r>
      <w:proofErr w:type="gramEnd"/>
      <w:r w:rsidRPr="009B3B8B">
        <w:rPr>
          <w:rFonts w:ascii="Calibri" w:hAnsi="Calibri" w:cs="Calibri"/>
          <w:sz w:val="30"/>
          <w:szCs w:val="30"/>
        </w:rPr>
        <w:t xml:space="preserve"> father of Philip M. Bourgeois (Loni), Joshua L. Slayton (Nora) and Amy G. Slayton (Alcola). Grandfather of Kallie, Kasey, Lilliana, and Rosalina. Son of the late Bennie Dene Holder and Henry Dow Holder. Brother of Dena Poche (Jimmy). Brother-in-law of Bruce C. Trosclair, Sr. (Patti), DeeAnne Thomas (Patrick), Heidi A. Trosclair, Joetta A. Matt (Wayne), Adam J. Trosclair, Jr., Roy J. Trosclair and the late Staci A. Trosclair. Also survived by many nieces and nephews. </w:t>
      </w:r>
    </w:p>
    <w:p w14:paraId="7096C1C4" w14:textId="3063609F" w:rsidR="009B3B8B" w:rsidRPr="009B3B8B" w:rsidRDefault="009B3B8B" w:rsidP="009B3B8B">
      <w:pPr>
        <w:spacing w:after="0" w:line="240" w:lineRule="auto"/>
        <w:rPr>
          <w:rFonts w:ascii="Calibri" w:hAnsi="Calibri" w:cs="Calibri"/>
          <w:sz w:val="30"/>
          <w:szCs w:val="30"/>
        </w:rPr>
      </w:pPr>
      <w:r>
        <w:rPr>
          <w:rFonts w:ascii="Calibri" w:hAnsi="Calibri" w:cs="Calibri"/>
          <w:sz w:val="30"/>
          <w:szCs w:val="30"/>
        </w:rPr>
        <w:t xml:space="preserve">   </w:t>
      </w:r>
      <w:r w:rsidRPr="009B3B8B">
        <w:rPr>
          <w:rFonts w:ascii="Calibri" w:hAnsi="Calibri" w:cs="Calibri"/>
          <w:sz w:val="30"/>
          <w:szCs w:val="30"/>
        </w:rPr>
        <w:t>Relatives and friends are invited to attend the Visitation and Funeral at St. Peter Catholic Church,1550 LA-44, Reserve, LA, on Tuesday, February 2, 2021. Visitation will be held from 9:00 a.m. to 11:00 a.m. with the Funeral Service to immediately follow at 11:00 a.m. Interment in St. Peter Cemetery.</w:t>
      </w:r>
    </w:p>
    <w:p w14:paraId="08900388" w14:textId="77777777" w:rsidR="009B3B8B" w:rsidRPr="009B3B8B" w:rsidRDefault="009B3B8B" w:rsidP="009B3B8B">
      <w:pPr>
        <w:spacing w:after="0" w:line="240" w:lineRule="auto"/>
        <w:rPr>
          <w:rFonts w:ascii="Calibri" w:hAnsi="Calibri" w:cs="Calibri"/>
          <w:sz w:val="30"/>
          <w:szCs w:val="30"/>
        </w:rPr>
      </w:pPr>
      <w:r w:rsidRPr="009B3B8B">
        <w:rPr>
          <w:rFonts w:ascii="Calibri" w:hAnsi="Calibri" w:cs="Calibri"/>
          <w:sz w:val="30"/>
          <w:szCs w:val="30"/>
        </w:rPr>
        <w:br/>
        <w:t>Millet-Guidry Funeral Home, LaPlace, L</w:t>
      </w:r>
      <w:r w:rsidRPr="009B3B8B">
        <w:rPr>
          <w:rFonts w:ascii="Calibri" w:hAnsi="Calibri" w:cs="Calibri"/>
          <w:sz w:val="30"/>
          <w:szCs w:val="30"/>
        </w:rPr>
        <w:t>ouisiana</w:t>
      </w:r>
    </w:p>
    <w:p w14:paraId="1DCE7413" w14:textId="3626C63E" w:rsidR="009B3B8B" w:rsidRPr="009B3B8B" w:rsidRDefault="009B3B8B" w:rsidP="009B3B8B">
      <w:pPr>
        <w:spacing w:after="0" w:line="240" w:lineRule="auto"/>
        <w:rPr>
          <w:rFonts w:ascii="Calibri" w:hAnsi="Calibri" w:cs="Calibri"/>
          <w:sz w:val="30"/>
          <w:szCs w:val="30"/>
        </w:rPr>
      </w:pPr>
      <w:r w:rsidRPr="009B3B8B">
        <w:rPr>
          <w:rFonts w:ascii="Calibri" w:hAnsi="Calibri" w:cs="Calibri"/>
          <w:sz w:val="30"/>
          <w:szCs w:val="30"/>
        </w:rPr>
        <w:t>February 2, 2021</w:t>
      </w:r>
    </w:p>
    <w:sectPr w:rsidR="009B3B8B" w:rsidRPr="009B3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8B"/>
    <w:rsid w:val="001609B2"/>
    <w:rsid w:val="009B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2F42"/>
  <w15:chartTrackingRefBased/>
  <w15:docId w15:val="{14A7C79E-D4D1-4F84-99EC-2A9F1FF4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B8B"/>
    <w:rPr>
      <w:rFonts w:eastAsiaTheme="majorEastAsia" w:cstheme="majorBidi"/>
      <w:color w:val="272727" w:themeColor="text1" w:themeTint="D8"/>
    </w:rPr>
  </w:style>
  <w:style w:type="paragraph" w:styleId="Title">
    <w:name w:val="Title"/>
    <w:basedOn w:val="Normal"/>
    <w:next w:val="Normal"/>
    <w:link w:val="TitleChar"/>
    <w:uiPriority w:val="10"/>
    <w:qFormat/>
    <w:rsid w:val="009B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B8B"/>
    <w:pPr>
      <w:spacing w:before="160"/>
      <w:jc w:val="center"/>
    </w:pPr>
    <w:rPr>
      <w:i/>
      <w:iCs/>
      <w:color w:val="404040" w:themeColor="text1" w:themeTint="BF"/>
    </w:rPr>
  </w:style>
  <w:style w:type="character" w:customStyle="1" w:styleId="QuoteChar">
    <w:name w:val="Quote Char"/>
    <w:basedOn w:val="DefaultParagraphFont"/>
    <w:link w:val="Quote"/>
    <w:uiPriority w:val="29"/>
    <w:rsid w:val="009B3B8B"/>
    <w:rPr>
      <w:i/>
      <w:iCs/>
      <w:color w:val="404040" w:themeColor="text1" w:themeTint="BF"/>
    </w:rPr>
  </w:style>
  <w:style w:type="paragraph" w:styleId="ListParagraph">
    <w:name w:val="List Paragraph"/>
    <w:basedOn w:val="Normal"/>
    <w:uiPriority w:val="34"/>
    <w:qFormat/>
    <w:rsid w:val="009B3B8B"/>
    <w:pPr>
      <w:ind w:left="720"/>
      <w:contextualSpacing/>
    </w:pPr>
  </w:style>
  <w:style w:type="character" w:styleId="IntenseEmphasis">
    <w:name w:val="Intense Emphasis"/>
    <w:basedOn w:val="DefaultParagraphFont"/>
    <w:uiPriority w:val="21"/>
    <w:qFormat/>
    <w:rsid w:val="009B3B8B"/>
    <w:rPr>
      <w:i/>
      <w:iCs/>
      <w:color w:val="0F4761" w:themeColor="accent1" w:themeShade="BF"/>
    </w:rPr>
  </w:style>
  <w:style w:type="paragraph" w:styleId="IntenseQuote">
    <w:name w:val="Intense Quote"/>
    <w:basedOn w:val="Normal"/>
    <w:next w:val="Normal"/>
    <w:link w:val="IntenseQuoteChar"/>
    <w:uiPriority w:val="30"/>
    <w:qFormat/>
    <w:rsid w:val="009B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B8B"/>
    <w:rPr>
      <w:i/>
      <w:iCs/>
      <w:color w:val="0F4761" w:themeColor="accent1" w:themeShade="BF"/>
    </w:rPr>
  </w:style>
  <w:style w:type="character" w:styleId="IntenseReference">
    <w:name w:val="Intense Reference"/>
    <w:basedOn w:val="DefaultParagraphFont"/>
    <w:uiPriority w:val="32"/>
    <w:qFormat/>
    <w:rsid w:val="009B3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2025-03-13T17:44:00Z</dcterms:created>
  <dcterms:modified xsi:type="dcterms:W3CDTF">2025-03-13T17:52:00Z</dcterms:modified>
</cp:coreProperties>
</file>