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90" w:rsidRPr="00EC0790" w:rsidRDefault="00EC0790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bookmarkStart w:id="0" w:name="_GoBack"/>
      <w:r w:rsidRPr="00EC0790">
        <w:rPr>
          <w:rFonts w:eastAsia="Times New Roman" w:cstheme="minorHAnsi"/>
          <w:color w:val="333333"/>
          <w:sz w:val="40"/>
          <w:szCs w:val="40"/>
        </w:rPr>
        <w:t xml:space="preserve">Linda Ann </w:t>
      </w:r>
      <w:proofErr w:type="spellStart"/>
      <w:r w:rsidRPr="00EC0790">
        <w:rPr>
          <w:rFonts w:eastAsia="Times New Roman" w:cstheme="minorHAnsi"/>
          <w:color w:val="333333"/>
          <w:sz w:val="40"/>
          <w:szCs w:val="40"/>
        </w:rPr>
        <w:t>Vicknair</w:t>
      </w:r>
      <w:proofErr w:type="spellEnd"/>
    </w:p>
    <w:p w:rsidR="00EC0790" w:rsidRPr="00EC0790" w:rsidRDefault="00EC0790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EC0790">
        <w:rPr>
          <w:rFonts w:eastAsia="Times New Roman" w:cstheme="minorHAnsi"/>
          <w:color w:val="333333"/>
          <w:sz w:val="40"/>
          <w:szCs w:val="40"/>
        </w:rPr>
        <w:t>December 15, 1945 – March 14, 2008</w:t>
      </w:r>
    </w:p>
    <w:bookmarkEnd w:id="0"/>
    <w:p w:rsidR="00EC0790" w:rsidRDefault="00EC0790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EC0790" w:rsidRDefault="00EC0790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316031" cy="28803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r="2180" b="15096"/>
                    <a:stretch/>
                  </pic:blipFill>
                  <pic:spPr bwMode="auto">
                    <a:xfrm>
                      <a:off x="0" y="0"/>
                      <a:ext cx="2316031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453335" cy="2880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6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1" t="5096" r="2820" b="41250"/>
                    <a:stretch/>
                  </pic:blipFill>
                  <pic:spPr bwMode="auto">
                    <a:xfrm>
                      <a:off x="0" y="0"/>
                      <a:ext cx="3453335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790" w:rsidRDefault="00EC0790" w:rsidP="00EC07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320919" w:rsidRPr="00320919" w:rsidRDefault="00320919" w:rsidP="0032091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320919">
        <w:rPr>
          <w:rFonts w:eastAsia="Times New Roman" w:cstheme="minorHAnsi"/>
          <w:color w:val="333333"/>
          <w:sz w:val="24"/>
          <w:szCs w:val="24"/>
        </w:rPr>
        <w:t xml:space="preserve">Linda Ann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 went to be with the Eternal Lord on Friday, March 14, 2008. She was 62 years of age and a native of New Orleans and a resident of Metairie for the last 10 years. She was the daughter of Thelma Elizabeth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Kliebert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 and the late Francis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. Sister of Patrick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, Cynthia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, Tommy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, Ronald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 and the late Sharon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Luce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, Margaret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 xml:space="preserve"> and Daniel </w:t>
      </w:r>
      <w:proofErr w:type="spellStart"/>
      <w:r w:rsidRPr="00320919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Pr="00320919">
        <w:rPr>
          <w:rFonts w:eastAsia="Times New Roman" w:cstheme="minorHAnsi"/>
          <w:color w:val="333333"/>
          <w:sz w:val="24"/>
          <w:szCs w:val="24"/>
        </w:rPr>
        <w:t>. She is also survived by a host of nieces and nephews, and in-laws: Brenda, Fran, Paul and Gene. </w:t>
      </w:r>
      <w:r w:rsidRPr="00320919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320919">
        <w:rPr>
          <w:rFonts w:eastAsia="Times New Roman" w:cstheme="minorHAnsi"/>
          <w:color w:val="333333"/>
          <w:sz w:val="24"/>
          <w:szCs w:val="24"/>
        </w:rPr>
        <w:t>Funeral Services will be held at Schoen Funeral Home, 3827 Canal St., New Orleans, on Tuesday, March 18, 2008. Visitation will begin at 10:00 AM and last until 12 Noon when a Funeral Mass will be held in the Chapel. Interment will follow in St. Peter's Cemetery in Reserve, LA. </w:t>
      </w:r>
      <w:r w:rsidRPr="00320919">
        <w:rPr>
          <w:rFonts w:eastAsia="Times New Roman" w:cstheme="minorHAnsi"/>
          <w:color w:val="333333"/>
          <w:sz w:val="24"/>
          <w:szCs w:val="24"/>
        </w:rPr>
        <w:br/>
      </w:r>
      <w:r w:rsidRPr="00320919">
        <w:rPr>
          <w:rFonts w:eastAsia="Times New Roman" w:cstheme="minorHAnsi"/>
          <w:sz w:val="24"/>
          <w:szCs w:val="24"/>
        </w:rPr>
        <w:t xml:space="preserve">   Family and friends may view and sign an online guestbook at </w:t>
      </w:r>
      <w:hyperlink r:id="rId7" w:tgtFrame="_blank" w:history="1">
        <w:r w:rsidRPr="00320919">
          <w:rPr>
            <w:rFonts w:eastAsia="Times New Roman" w:cstheme="minorHAnsi"/>
            <w:sz w:val="24"/>
            <w:szCs w:val="24"/>
          </w:rPr>
          <w:t>www.legacy.com</w:t>
        </w:r>
      </w:hyperlink>
      <w:r w:rsidRPr="00320919">
        <w:rPr>
          <w:rFonts w:eastAsia="Times New Roman" w:cstheme="minorHAnsi"/>
          <w:sz w:val="24"/>
          <w:szCs w:val="24"/>
        </w:rPr>
        <w:t>. </w:t>
      </w:r>
    </w:p>
    <w:p w:rsidR="00320919" w:rsidRPr="00320919" w:rsidRDefault="00320919" w:rsidP="0032091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320919" w:rsidRPr="00320919" w:rsidRDefault="00320919" w:rsidP="00320919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320919">
        <w:rPr>
          <w:rFonts w:eastAsia="Times New Roman" w:cstheme="minorHAnsi"/>
          <w:b/>
          <w:color w:val="333333"/>
          <w:sz w:val="24"/>
          <w:szCs w:val="24"/>
        </w:rPr>
        <w:t xml:space="preserve">Times-Picayune, </w:t>
      </w:r>
      <w:proofErr w:type="gramStart"/>
      <w:r w:rsidRPr="00320919">
        <w:rPr>
          <w:rFonts w:eastAsia="Times New Roman" w:cstheme="minorHAnsi"/>
          <w:b/>
          <w:color w:val="333333"/>
          <w:sz w:val="24"/>
          <w:szCs w:val="24"/>
        </w:rPr>
        <w:t>The</w:t>
      </w:r>
      <w:proofErr w:type="gramEnd"/>
      <w:r w:rsidRPr="00320919">
        <w:rPr>
          <w:rFonts w:eastAsia="Times New Roman" w:cstheme="minorHAnsi"/>
          <w:b/>
          <w:color w:val="333333"/>
          <w:sz w:val="24"/>
          <w:szCs w:val="24"/>
        </w:rPr>
        <w:t xml:space="preserve"> (New Orleans, LA) - Monday, March 17, 2008 </w:t>
      </w:r>
    </w:p>
    <w:p w:rsidR="00C11B82" w:rsidRPr="00630E3F" w:rsidRDefault="00C11B82" w:rsidP="00320919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630E3F">
        <w:rPr>
          <w:rFonts w:cstheme="minorHAnsi"/>
          <w:b/>
          <w:sz w:val="24"/>
          <w:szCs w:val="24"/>
        </w:rPr>
        <w:t>Contributed by Jane Edson</w:t>
      </w:r>
    </w:p>
    <w:p w:rsidR="0014630E" w:rsidRDefault="0014630E"/>
    <w:sectPr w:rsidR="0014630E" w:rsidSect="00EC0790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14630E"/>
    <w:rsid w:val="00161BB7"/>
    <w:rsid w:val="00320919"/>
    <w:rsid w:val="00353783"/>
    <w:rsid w:val="00542996"/>
    <w:rsid w:val="00630E3F"/>
    <w:rsid w:val="006E6E88"/>
    <w:rsid w:val="00793A65"/>
    <w:rsid w:val="00AE0DA6"/>
    <w:rsid w:val="00C11B82"/>
    <w:rsid w:val="00C64098"/>
    <w:rsid w:val="00CE1EF0"/>
    <w:rsid w:val="00EB3781"/>
    <w:rsid w:val="00E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EC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EC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4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0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4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61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2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8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8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65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5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10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3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73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ac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2017-11-05T22:45:00Z</dcterms:created>
  <dcterms:modified xsi:type="dcterms:W3CDTF">2018-03-06T02:16:00Z</dcterms:modified>
</cp:coreProperties>
</file>