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3F16262E" w:rsidR="00AC39C4" w:rsidRDefault="001C5C32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Johnnie Mae (Perkins) </w:t>
      </w:r>
      <w:proofErr w:type="spellStart"/>
      <w:r>
        <w:rPr>
          <w:rFonts w:ascii="Calibri" w:hAnsi="Calibri"/>
          <w:sz w:val="40"/>
          <w:szCs w:val="40"/>
        </w:rPr>
        <w:t>Armont</w:t>
      </w:r>
      <w:proofErr w:type="spellEnd"/>
    </w:p>
    <w:p w14:paraId="6304ACE0" w14:textId="42743F6D" w:rsidR="00AC39C4" w:rsidRDefault="001C5C32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December 3, 1948 – April 15, 2012</w:t>
      </w:r>
    </w:p>
    <w:p w14:paraId="4C1251FF" w14:textId="77777777" w:rsidR="001C5C32" w:rsidRDefault="001C5C32">
      <w:pPr>
        <w:jc w:val="center"/>
        <w:rPr>
          <w:rFonts w:ascii="Calibri" w:hAnsi="Calibri"/>
          <w:sz w:val="40"/>
          <w:szCs w:val="40"/>
        </w:rPr>
      </w:pPr>
    </w:p>
    <w:p w14:paraId="3EB3A00B" w14:textId="58A7C172" w:rsidR="001C5C32" w:rsidRDefault="001C5C32">
      <w:pPr>
        <w:jc w:val="center"/>
        <w:rPr>
          <w:rFonts w:ascii="Calibri" w:hAnsi="Calibri"/>
          <w:sz w:val="40"/>
          <w:szCs w:val="40"/>
        </w:rPr>
      </w:pPr>
      <w:r>
        <w:rPr>
          <w:noProof/>
        </w:rPr>
        <w:drawing>
          <wp:inline distT="0" distB="0" distL="0" distR="0" wp14:anchorId="7ECA6C94" wp14:editId="56DC8BF8">
            <wp:extent cx="3819525" cy="2604527"/>
            <wp:effectExtent l="0" t="0" r="0" b="5715"/>
            <wp:docPr id="617309333" name="Picture 4" descr="A grave stone with flower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09333" name="Picture 4" descr="A grave stone with flowers on to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11680" r="1123" b="5930"/>
                    <a:stretch/>
                  </pic:blipFill>
                  <pic:spPr bwMode="auto">
                    <a:xfrm>
                      <a:off x="0" y="0"/>
                      <a:ext cx="3847919" cy="262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5140D85B" w14:textId="6EE94202" w:rsidR="001C5C32" w:rsidRDefault="001C5C32" w:rsidP="00EC1ADB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1C5C32">
        <w:rPr>
          <w:rFonts w:ascii="Calibri" w:hAnsi="Calibri"/>
          <w:sz w:val="30"/>
          <w:szCs w:val="30"/>
        </w:rPr>
        <w:t xml:space="preserve">Johnnie Mae Perkins </w:t>
      </w:r>
      <w:proofErr w:type="spellStart"/>
      <w:r w:rsidRPr="001C5C32">
        <w:rPr>
          <w:rFonts w:ascii="Calibri" w:hAnsi="Calibri"/>
          <w:sz w:val="30"/>
          <w:szCs w:val="30"/>
        </w:rPr>
        <w:t>Armont</w:t>
      </w:r>
      <w:proofErr w:type="spellEnd"/>
      <w:r w:rsidRPr="001C5C32">
        <w:rPr>
          <w:rFonts w:ascii="Calibri" w:hAnsi="Calibri"/>
          <w:sz w:val="30"/>
          <w:szCs w:val="30"/>
        </w:rPr>
        <w:t xml:space="preserve"> was called home to be with the Lord on Sunday April 15, 2012. She was the daughter of the late Johnny </w:t>
      </w:r>
      <w:r w:rsidRPr="001C5C32">
        <w:rPr>
          <w:rFonts w:ascii="Calibri" w:hAnsi="Calibri"/>
          <w:b/>
          <w:bCs/>
          <w:i/>
          <w:iCs/>
          <w:sz w:val="30"/>
          <w:szCs w:val="30"/>
        </w:rPr>
        <w:t>&amp;</w:t>
      </w:r>
      <w:r w:rsidRPr="001C5C32">
        <w:rPr>
          <w:rFonts w:ascii="Calibri" w:hAnsi="Calibri"/>
          <w:sz w:val="30"/>
          <w:szCs w:val="30"/>
        </w:rPr>
        <w:t xml:space="preserve"> Beatrice Perkins. Wife of the late Kirby </w:t>
      </w:r>
      <w:proofErr w:type="spellStart"/>
      <w:r w:rsidRPr="001C5C32">
        <w:rPr>
          <w:rFonts w:ascii="Calibri" w:hAnsi="Calibri"/>
          <w:sz w:val="30"/>
          <w:szCs w:val="30"/>
        </w:rPr>
        <w:t>Armont</w:t>
      </w:r>
      <w:proofErr w:type="spellEnd"/>
      <w:r w:rsidRPr="001C5C32">
        <w:rPr>
          <w:rFonts w:ascii="Calibri" w:hAnsi="Calibri"/>
          <w:sz w:val="30"/>
          <w:szCs w:val="30"/>
        </w:rPr>
        <w:t xml:space="preserve">, Mother of Vernadette (Lisa) Thomas and Crystal (Cha Boo) Beraud. Sister of Beatrice P. Mitchell, Alice P. Johnson, Jerry Perkins Sr., and George Weber Sr. Also survived by 2 grandchildren, 1 great-grandchild, aunts, uncles, nieces, nephews, in-laws, cousins, other relatives and friends. Recognized as daughters: Chantrell Burl and Mary K. Young.  </w:t>
      </w:r>
      <w:r>
        <w:rPr>
          <w:rFonts w:ascii="Calibri" w:hAnsi="Calibri"/>
          <w:sz w:val="30"/>
          <w:szCs w:val="30"/>
        </w:rPr>
        <w:t xml:space="preserve"> </w:t>
      </w:r>
    </w:p>
    <w:p w14:paraId="6FD8B977" w14:textId="77777777" w:rsidR="001C5C32" w:rsidRDefault="001C5C32" w:rsidP="00EC1ADB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1C5C32">
        <w:rPr>
          <w:rFonts w:ascii="Calibri" w:hAnsi="Calibri"/>
          <w:sz w:val="30"/>
          <w:szCs w:val="30"/>
        </w:rPr>
        <w:t xml:space="preserve">Pastor, officers, and members of the New Zion Christian Center, Israelite Baptist Church, and all neighboring churches are invited to attend the Funeral Services on Saturday, April 21, </w:t>
      </w:r>
      <w:proofErr w:type="gramStart"/>
      <w:r w:rsidRPr="001C5C32">
        <w:rPr>
          <w:rFonts w:ascii="Calibri" w:hAnsi="Calibri"/>
          <w:sz w:val="30"/>
          <w:szCs w:val="30"/>
        </w:rPr>
        <w:t>2012</w:t>
      </w:r>
      <w:proofErr w:type="gramEnd"/>
      <w:r w:rsidRPr="001C5C32">
        <w:rPr>
          <w:rFonts w:ascii="Calibri" w:hAnsi="Calibri"/>
          <w:sz w:val="30"/>
          <w:szCs w:val="30"/>
        </w:rPr>
        <w:t xml:space="preserve"> at 10:00am at New Zion Christian Center, 216 West Main St., Gramercy, LA. Elder Emil D. Mitchell, Sr. Pastor, officiating. Visitation at the Church from 8:00 a.m. until service time. </w:t>
      </w:r>
      <w:r w:rsidRPr="001C5C32">
        <w:rPr>
          <w:rFonts w:ascii="Calibri" w:hAnsi="Calibri"/>
          <w:sz w:val="30"/>
          <w:szCs w:val="30"/>
        </w:rPr>
        <w:br/>
        <w:t xml:space="preserve">Burial in Antioch Cemetery, Paulina, LA.  </w:t>
      </w:r>
    </w:p>
    <w:p w14:paraId="6EE3A25E" w14:textId="65F28AE0" w:rsidR="00EC1ADB" w:rsidRDefault="001C5C32" w:rsidP="00EC1ADB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1C5C32">
        <w:rPr>
          <w:rFonts w:ascii="Calibri" w:hAnsi="Calibri"/>
          <w:sz w:val="30"/>
          <w:szCs w:val="30"/>
        </w:rPr>
        <w:t>Service Entrusted to Hobson Brown Funeral Home, 134 Daisy St.</w:t>
      </w:r>
      <w:r w:rsidR="00C611A9">
        <w:rPr>
          <w:rFonts w:ascii="Calibri" w:hAnsi="Calibri"/>
          <w:sz w:val="30"/>
          <w:szCs w:val="30"/>
        </w:rPr>
        <w:t>,</w:t>
      </w:r>
      <w:r w:rsidRPr="001C5C32">
        <w:rPr>
          <w:rFonts w:ascii="Calibri" w:hAnsi="Calibri"/>
          <w:sz w:val="30"/>
          <w:szCs w:val="30"/>
        </w:rPr>
        <w:t xml:space="preserve"> Garyville, La.  70051; (985) 535-2516.</w:t>
      </w:r>
    </w:p>
    <w:p w14:paraId="5F9D062B" w14:textId="77777777" w:rsidR="001C5C32" w:rsidRPr="004B734F" w:rsidRDefault="001C5C32" w:rsidP="00EC1ADB">
      <w:pPr>
        <w:rPr>
          <w:rFonts w:asciiTheme="minorHAnsi" w:hAnsiTheme="minorHAnsi" w:cstheme="minorHAnsi"/>
          <w:sz w:val="30"/>
          <w:szCs w:val="30"/>
        </w:rPr>
      </w:pPr>
    </w:p>
    <w:p w14:paraId="57320E44" w14:textId="77777777" w:rsidR="001C5C32" w:rsidRDefault="001C5C32" w:rsidP="001C5C32">
      <w:pPr>
        <w:rPr>
          <w:rFonts w:asciiTheme="minorHAnsi" w:hAnsiTheme="minorHAnsi" w:cstheme="minorHAnsi"/>
          <w:sz w:val="30"/>
          <w:szCs w:val="30"/>
        </w:rPr>
      </w:pPr>
      <w:r w:rsidRPr="001C5C32">
        <w:rPr>
          <w:rFonts w:asciiTheme="minorHAnsi" w:hAnsiTheme="minorHAnsi" w:cstheme="minorHAnsi"/>
          <w:sz w:val="30"/>
          <w:szCs w:val="30"/>
        </w:rPr>
        <w:t>Times-Picayune, The (New Orleans, LA)</w:t>
      </w:r>
    </w:p>
    <w:p w14:paraId="6A63F0B2" w14:textId="6F3DE2D5" w:rsidR="00AC39C4" w:rsidRPr="004B734F" w:rsidRDefault="001C5C32" w:rsidP="001C5C32">
      <w:pPr>
        <w:rPr>
          <w:rFonts w:asciiTheme="minorHAnsi" w:hAnsiTheme="minorHAnsi" w:cstheme="minorHAnsi"/>
          <w:sz w:val="30"/>
          <w:szCs w:val="30"/>
        </w:rPr>
      </w:pPr>
      <w:r w:rsidRPr="001C5C32">
        <w:rPr>
          <w:rFonts w:asciiTheme="minorHAnsi" w:hAnsiTheme="minorHAnsi" w:cstheme="minorHAnsi"/>
          <w:sz w:val="30"/>
          <w:szCs w:val="30"/>
        </w:rPr>
        <w:t>Friday, April 20, 2012</w:t>
      </w:r>
    </w:p>
    <w:sectPr w:rsidR="00AC39C4" w:rsidRPr="004B734F" w:rsidSect="0009723A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9723A"/>
    <w:rsid w:val="000F58E9"/>
    <w:rsid w:val="001C5C32"/>
    <w:rsid w:val="001C79DA"/>
    <w:rsid w:val="004B734F"/>
    <w:rsid w:val="00A17A25"/>
    <w:rsid w:val="00AC39C4"/>
    <w:rsid w:val="00B0603E"/>
    <w:rsid w:val="00C611A9"/>
    <w:rsid w:val="00CD219F"/>
    <w:rsid w:val="00EC1ADB"/>
    <w:rsid w:val="00ED4351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2024-11-30T21:40:00Z</dcterms:created>
  <dcterms:modified xsi:type="dcterms:W3CDTF">2024-11-30T21:40:00Z</dcterms:modified>
  <dc:language>en-US</dc:language>
</cp:coreProperties>
</file>