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425" w14:textId="68BA3734" w:rsidR="006E1849" w:rsidRPr="006E1849" w:rsidRDefault="00D40158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Carrie (Lockett) Lewis</w:t>
      </w:r>
    </w:p>
    <w:p w14:paraId="5084F662" w14:textId="0016DC02" w:rsidR="00B776C7" w:rsidRDefault="00D40158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6, 1928 – July 13, 2017</w:t>
      </w:r>
    </w:p>
    <w:p w14:paraId="27565DD8" w14:textId="77777777" w:rsidR="006E1849" w:rsidRPr="006E1849" w:rsidRDefault="006E184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68FB10EA" w:rsidR="00B776C7" w:rsidRDefault="00D40158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8721AC3" wp14:editId="2F7A6983">
            <wp:extent cx="2990850" cy="2222285"/>
            <wp:effectExtent l="0" t="0" r="0" b="6985"/>
            <wp:docPr id="1652451151" name="Picture 5" descr="A grave stone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51151" name="Picture 5" descr="A grave stone with flower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4" t="7833" r="8549" b="30000"/>
                    <a:stretch/>
                  </pic:blipFill>
                  <pic:spPr bwMode="auto">
                    <a:xfrm>
                      <a:off x="0" y="0"/>
                      <a:ext cx="2998902" cy="222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5F469" w14:textId="77777777" w:rsidR="00103114" w:rsidRDefault="00103114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DBC870" w14:textId="77777777" w:rsidR="00D40158" w:rsidRDefault="00D40158" w:rsidP="001C4B5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40158">
        <w:rPr>
          <w:rFonts w:ascii="Calibri" w:hAnsi="Calibri" w:cs="Calibri"/>
          <w:sz w:val="30"/>
          <w:szCs w:val="30"/>
        </w:rPr>
        <w:t>Mrs. Lewis was 89 years old and a resident of Lutcher. She is survived by her children: Robert Jones, Nathaniel Jones, Sr., Carol Johnson and husband Ronald, Sr., Linda Hartmann and husband Hermann, Lucy Bremond and husband Lon, and Rodney Jones; sisters, Joyce Giles, Jerry Dean Queen; brother William Jones; 20 grandchildren; 27 great-grandchildren; 2 great-nieces. Preceded in death by her parents, Rodney Lewis, Sr. and Cecilia Lockett Lewis; son Atwood Jones, Jr.; sister Loyce Jones; brother Rodney Lewis, Jr.</w:t>
      </w:r>
    </w:p>
    <w:p w14:paraId="7587F5F4" w14:textId="77777777" w:rsidR="00D40158" w:rsidRDefault="00D40158" w:rsidP="001C4B5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68CC6C4" w14:textId="77777777" w:rsidR="00D40158" w:rsidRDefault="00D40158" w:rsidP="001C4B5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  <w:r w:rsidRPr="00D40158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i/>
          <w:iCs/>
          <w:sz w:val="30"/>
          <w:szCs w:val="30"/>
        </w:rPr>
        <w:t>**</w:t>
      </w:r>
      <w:r w:rsidRPr="00D40158">
        <w:rPr>
          <w:rFonts w:ascii="Calibri" w:hAnsi="Calibri" w:cs="Calibri"/>
          <w:sz w:val="30"/>
          <w:szCs w:val="30"/>
        </w:rPr>
        <w:br/>
      </w:r>
    </w:p>
    <w:p w14:paraId="31E0C163" w14:textId="30C80EC7" w:rsidR="00D40158" w:rsidRDefault="00D40158" w:rsidP="001C4B5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gramStart"/>
      <w:r w:rsidRPr="00D40158">
        <w:rPr>
          <w:rFonts w:ascii="Calibri" w:hAnsi="Calibri" w:cs="Calibri"/>
          <w:sz w:val="30"/>
          <w:szCs w:val="30"/>
        </w:rPr>
        <w:t>A native</w:t>
      </w:r>
      <w:proofErr w:type="gramEnd"/>
      <w:r w:rsidRPr="00D40158">
        <w:rPr>
          <w:rFonts w:ascii="Calibri" w:hAnsi="Calibri" w:cs="Calibri"/>
          <w:sz w:val="30"/>
          <w:szCs w:val="30"/>
        </w:rPr>
        <w:t xml:space="preserve"> and resident of Lutcher. She passed away at her daughter's home in Sugarland, TX at 3:54 p.m., on Thursday, July 13, 2017. She was 89. Visiting at First Community Antioch Baptist Church, Highway 3125, Lutcher, Saturday, July 22, </w:t>
      </w:r>
      <w:proofErr w:type="gramStart"/>
      <w:r w:rsidRPr="00D40158">
        <w:rPr>
          <w:rFonts w:ascii="Calibri" w:hAnsi="Calibri" w:cs="Calibri"/>
          <w:sz w:val="30"/>
          <w:szCs w:val="30"/>
        </w:rPr>
        <w:t>2017</w:t>
      </w:r>
      <w:proofErr w:type="gramEnd"/>
      <w:r w:rsidRPr="00D40158">
        <w:rPr>
          <w:rFonts w:ascii="Calibri" w:hAnsi="Calibri" w:cs="Calibri"/>
          <w:sz w:val="30"/>
          <w:szCs w:val="30"/>
        </w:rPr>
        <w:t xml:space="preserve"> from 9:30 a.m. until religious services at 11:00 a.m. Rev. Ferdinand Gaines, Jr., Host Pastor, Rev. Charlie Jones, of Greater King Triumph Baptist Church, officiating. Interment in Antioch Cemetery in Paulina. Survived by her children: Robert Jones, Nathaniel Jones, Sr., Carol (Ronald, Sr.) Johnson, Linda (Hermann) Hartmann, Lucy (Jon) Bremond and Rodney Jones. Sisters: Joyce </w:t>
      </w:r>
      <w:r w:rsidRPr="00D40158">
        <w:rPr>
          <w:rFonts w:ascii="Calibri" w:hAnsi="Calibri" w:cs="Calibri"/>
          <w:sz w:val="30"/>
          <w:szCs w:val="30"/>
        </w:rPr>
        <w:t>Giles, Jerry</w:t>
      </w:r>
      <w:r w:rsidRPr="00D40158">
        <w:rPr>
          <w:rFonts w:ascii="Calibri" w:hAnsi="Calibri" w:cs="Calibri"/>
          <w:sz w:val="30"/>
          <w:szCs w:val="30"/>
        </w:rPr>
        <w:t xml:space="preserve"> Dean Queen and Brenda (Johnny) Durio. Brother: William Jones. A daughter-in-law: Tanya Jones, 20 grandchildren, 27 great- grandchildren, 2 great-great grandchildren, numerous nieces, nephews, cousins, other relatives and friends. Preceded in death by her parents: Rodney Lewis, Sr.</w:t>
      </w:r>
      <w:r>
        <w:rPr>
          <w:rFonts w:ascii="Calibri" w:hAnsi="Calibri" w:cs="Calibri"/>
          <w:sz w:val="30"/>
          <w:szCs w:val="30"/>
        </w:rPr>
        <w:t xml:space="preserve"> </w:t>
      </w:r>
      <w:r w:rsidRPr="00D40158">
        <w:rPr>
          <w:rFonts w:ascii="Calibri" w:hAnsi="Calibri" w:cs="Calibri"/>
          <w:sz w:val="30"/>
          <w:szCs w:val="30"/>
        </w:rPr>
        <w:t xml:space="preserve">and Cecilia Lockett Lewis. A son, Atwood Jones, Jr. Sister, Loyce Jones. A brother: Rodney Lewis, Jr., and a daughter-in-law: Sheliah Jones. BRAZIER-WATSON FUNERAL HOME IN CHARGE OF ARRANGEMENTS. </w:t>
      </w:r>
    </w:p>
    <w:p w14:paraId="281D2184" w14:textId="77777777" w:rsidR="00D40158" w:rsidRDefault="00D40158" w:rsidP="001C4B5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383C1D0" w14:textId="77777777" w:rsidR="00D40158" w:rsidRDefault="00D40158" w:rsidP="001C4B5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40158">
        <w:rPr>
          <w:rFonts w:ascii="Calibri" w:hAnsi="Calibri" w:cs="Calibri"/>
          <w:sz w:val="30"/>
          <w:szCs w:val="30"/>
        </w:rPr>
        <w:t>Advocate, The (Baton Rouge, L</w:t>
      </w:r>
      <w:r>
        <w:rPr>
          <w:rFonts w:ascii="Calibri" w:hAnsi="Calibri" w:cs="Calibri"/>
          <w:sz w:val="30"/>
          <w:szCs w:val="30"/>
        </w:rPr>
        <w:t>ouisiana</w:t>
      </w:r>
      <w:r w:rsidRPr="00D40158">
        <w:rPr>
          <w:rFonts w:ascii="Calibri" w:hAnsi="Calibri" w:cs="Calibri"/>
          <w:sz w:val="30"/>
          <w:szCs w:val="30"/>
        </w:rPr>
        <w:t>)</w:t>
      </w:r>
    </w:p>
    <w:p w14:paraId="34EE2C9F" w14:textId="062E8156" w:rsidR="001C4B54" w:rsidRPr="00C0753F" w:rsidRDefault="00D40158" w:rsidP="0010311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40158">
        <w:rPr>
          <w:rFonts w:ascii="Calibri" w:hAnsi="Calibri" w:cs="Calibri"/>
          <w:sz w:val="30"/>
          <w:szCs w:val="30"/>
        </w:rPr>
        <w:t>Thursday, July 20, 2017</w:t>
      </w:r>
      <w:r w:rsidRPr="00D40158">
        <w:rPr>
          <w:rFonts w:ascii="Calibri" w:hAnsi="Calibri" w:cs="Calibri"/>
          <w:sz w:val="30"/>
          <w:szCs w:val="30"/>
        </w:rPr>
        <w:br/>
        <w:t>Contributed by Jane Edson</w:t>
      </w:r>
    </w:p>
    <w:sectPr w:rsidR="001C4B54" w:rsidRPr="00C0753F" w:rsidSect="00D4015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F74F6"/>
    <w:rsid w:val="00103114"/>
    <w:rsid w:val="001C4B54"/>
    <w:rsid w:val="001F502A"/>
    <w:rsid w:val="00231BE8"/>
    <w:rsid w:val="0030588A"/>
    <w:rsid w:val="006E1849"/>
    <w:rsid w:val="00702B4F"/>
    <w:rsid w:val="00941C1F"/>
    <w:rsid w:val="00A149E7"/>
    <w:rsid w:val="00A25A74"/>
    <w:rsid w:val="00AC023B"/>
    <w:rsid w:val="00B30853"/>
    <w:rsid w:val="00B776C7"/>
    <w:rsid w:val="00C0753F"/>
    <w:rsid w:val="00C56B3A"/>
    <w:rsid w:val="00CD219F"/>
    <w:rsid w:val="00D40158"/>
    <w:rsid w:val="00DA7480"/>
    <w:rsid w:val="00DB5D7A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2025-03-04T22:50:00Z</dcterms:created>
  <dcterms:modified xsi:type="dcterms:W3CDTF">2025-03-04T22:50:00Z</dcterms:modified>
</cp:coreProperties>
</file>