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3F4D8" w14:textId="0CAE7E1C" w:rsidR="00AC39C4" w:rsidRDefault="00FE60A1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Audrey Mae (Collins) McField</w:t>
      </w:r>
    </w:p>
    <w:p w14:paraId="6304ACE0" w14:textId="373CF005" w:rsidR="00AC39C4" w:rsidRDefault="00FE60A1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August 25, 1933 – July 23, 2011</w:t>
      </w:r>
    </w:p>
    <w:p w14:paraId="4569063C" w14:textId="77777777" w:rsidR="00AC39C4" w:rsidRDefault="00AC39C4">
      <w:pPr>
        <w:rPr>
          <w:rFonts w:ascii="Calibri" w:hAnsi="Calibri"/>
          <w:sz w:val="30"/>
          <w:szCs w:val="30"/>
        </w:rPr>
      </w:pPr>
    </w:p>
    <w:p w14:paraId="6921051C" w14:textId="09C5F893" w:rsidR="00AC39C4" w:rsidRDefault="00FE60A1" w:rsidP="00FE0E84">
      <w:pPr>
        <w:spacing w:after="140" w:line="276" w:lineRule="auto"/>
        <w:jc w:val="center"/>
        <w:rPr>
          <w:rFonts w:ascii="Calibri" w:hAnsi="Calibri"/>
          <w:sz w:val="30"/>
          <w:szCs w:val="30"/>
        </w:rPr>
      </w:pPr>
      <w:r>
        <w:rPr>
          <w:rFonts w:ascii="Calibri" w:hAnsi="Calibri"/>
          <w:noProof/>
          <w:sz w:val="30"/>
          <w:szCs w:val="30"/>
        </w:rPr>
        <w:drawing>
          <wp:inline distT="0" distB="0" distL="0" distR="0" wp14:anchorId="0ADDD5BB" wp14:editId="57A10EAF">
            <wp:extent cx="2678430" cy="2352587"/>
            <wp:effectExtent l="0" t="0" r="7620" b="0"/>
            <wp:docPr id="471600190" name="Picture 3" descr="A grave stone with a heart shaped obje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600190" name="Picture 3" descr="A grave stone with a heart shaped objec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71" cy="235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C0898" w14:textId="77777777" w:rsidR="00FE60A1" w:rsidRDefault="00FE60A1" w:rsidP="00FE0E84">
      <w:pPr>
        <w:spacing w:after="140" w:line="276" w:lineRule="auto"/>
        <w:jc w:val="center"/>
        <w:rPr>
          <w:rFonts w:ascii="Calibri" w:hAnsi="Calibri"/>
          <w:sz w:val="30"/>
          <w:szCs w:val="30"/>
        </w:rPr>
      </w:pPr>
    </w:p>
    <w:p w14:paraId="34200F07" w14:textId="77777777" w:rsidR="00FE60A1" w:rsidRDefault="00FE60A1" w:rsidP="00FE60A1">
      <w:pPr>
        <w:rPr>
          <w:rFonts w:ascii="Calibri" w:eastAsia="Times New Roman" w:hAnsi="Calibri" w:cs="Calibri"/>
          <w:color w:val="404F57"/>
          <w:sz w:val="30"/>
          <w:szCs w:val="30"/>
        </w:rPr>
      </w:pPr>
      <w:proofErr w:type="spellStart"/>
      <w:r w:rsidRPr="00FE60A1">
        <w:rPr>
          <w:rFonts w:ascii="Calibri" w:eastAsia="Times New Roman" w:hAnsi="Calibri" w:cs="Calibri"/>
          <w:color w:val="404F57"/>
          <w:sz w:val="30"/>
          <w:szCs w:val="30"/>
        </w:rPr>
        <w:t>Oudra</w:t>
      </w:r>
      <w:proofErr w:type="spellEnd"/>
      <w:r w:rsidRPr="00FE60A1">
        <w:rPr>
          <w:rFonts w:ascii="Calibri" w:eastAsia="Times New Roman" w:hAnsi="Calibri" w:cs="Calibri"/>
          <w:color w:val="404F57"/>
          <w:sz w:val="30"/>
          <w:szCs w:val="30"/>
        </w:rPr>
        <w:t xml:space="preserve"> "Audrey" Mae Collins McField, age 77, departed this life on Saturday, July 23, </w:t>
      </w:r>
      <w:proofErr w:type="gramStart"/>
      <w:r w:rsidRPr="00FE60A1">
        <w:rPr>
          <w:rFonts w:ascii="Calibri" w:eastAsia="Times New Roman" w:hAnsi="Calibri" w:cs="Calibri"/>
          <w:color w:val="404F57"/>
          <w:sz w:val="30"/>
          <w:szCs w:val="30"/>
        </w:rPr>
        <w:t>2011</w:t>
      </w:r>
      <w:proofErr w:type="gramEnd"/>
      <w:r w:rsidRPr="00FE60A1">
        <w:rPr>
          <w:rFonts w:ascii="Calibri" w:eastAsia="Times New Roman" w:hAnsi="Calibri" w:cs="Calibri"/>
          <w:color w:val="404F57"/>
          <w:sz w:val="30"/>
          <w:szCs w:val="30"/>
        </w:rPr>
        <w:t xml:space="preserve"> in Gramercy, La. </w:t>
      </w:r>
    </w:p>
    <w:p w14:paraId="4440C7AD" w14:textId="77777777" w:rsidR="00FE60A1" w:rsidRDefault="00FE60A1" w:rsidP="00FE60A1">
      <w:pPr>
        <w:rPr>
          <w:rFonts w:ascii="Calibri" w:eastAsia="Times New Roman" w:hAnsi="Calibri" w:cs="Calibri"/>
          <w:color w:val="404F57"/>
          <w:sz w:val="30"/>
          <w:szCs w:val="30"/>
        </w:rPr>
      </w:pPr>
    </w:p>
    <w:p w14:paraId="1C8ADD0F" w14:textId="77777777" w:rsidR="00FE60A1" w:rsidRDefault="00FE60A1" w:rsidP="00FE60A1">
      <w:pPr>
        <w:rPr>
          <w:rFonts w:ascii="Calibri" w:eastAsia="Times New Roman" w:hAnsi="Calibri" w:cs="Calibri"/>
          <w:color w:val="404F57"/>
          <w:sz w:val="30"/>
          <w:szCs w:val="30"/>
        </w:rPr>
      </w:pPr>
      <w:r w:rsidRPr="00FE60A1">
        <w:rPr>
          <w:rFonts w:ascii="Calibri" w:eastAsia="Times New Roman" w:hAnsi="Calibri" w:cs="Calibri"/>
          <w:color w:val="404F57"/>
          <w:sz w:val="30"/>
          <w:szCs w:val="30"/>
        </w:rPr>
        <w:t xml:space="preserve">Daughter of the </w:t>
      </w:r>
      <w:proofErr w:type="gramStart"/>
      <w:r w:rsidRPr="00FE60A1">
        <w:rPr>
          <w:rFonts w:ascii="Calibri" w:eastAsia="Times New Roman" w:hAnsi="Calibri" w:cs="Calibri"/>
          <w:color w:val="404F57"/>
          <w:sz w:val="30"/>
          <w:szCs w:val="30"/>
        </w:rPr>
        <w:t>late</w:t>
      </w:r>
      <w:proofErr w:type="gramEnd"/>
      <w:r w:rsidRPr="00FE60A1">
        <w:rPr>
          <w:rFonts w:ascii="Calibri" w:eastAsia="Times New Roman" w:hAnsi="Calibri" w:cs="Calibri"/>
          <w:color w:val="404F57"/>
          <w:sz w:val="30"/>
          <w:szCs w:val="30"/>
        </w:rPr>
        <w:t xml:space="preserve"> Leroy and Ethel Collins. Wife of Ernest McField. Mother of Georgia Mae Honorae. Sister of Vera C. Smith, Mary Ann Collins and Terrell Collins. Also survived by 3 grandchildren, 1 uncle, 1 aunt, sisters-in-law, brothers-in-law, 1 godchild, and a host of nieces, nephews and cousin. </w:t>
      </w:r>
    </w:p>
    <w:p w14:paraId="7CBFD678" w14:textId="77777777" w:rsidR="00FE60A1" w:rsidRDefault="00FE60A1" w:rsidP="00FE60A1">
      <w:pPr>
        <w:rPr>
          <w:rFonts w:ascii="Calibri" w:eastAsia="Times New Roman" w:hAnsi="Calibri" w:cs="Calibri"/>
          <w:color w:val="404F57"/>
          <w:sz w:val="30"/>
          <w:szCs w:val="30"/>
        </w:rPr>
      </w:pPr>
    </w:p>
    <w:p w14:paraId="4999B7E5" w14:textId="77777777" w:rsidR="00FE60A1" w:rsidRDefault="00FE60A1" w:rsidP="00FE60A1">
      <w:pPr>
        <w:rPr>
          <w:rFonts w:ascii="Calibri" w:eastAsia="Times New Roman" w:hAnsi="Calibri" w:cs="Calibri"/>
          <w:color w:val="404F57"/>
          <w:sz w:val="30"/>
          <w:szCs w:val="30"/>
        </w:rPr>
      </w:pPr>
      <w:r w:rsidRPr="00FE60A1">
        <w:rPr>
          <w:rFonts w:ascii="Calibri" w:eastAsia="Times New Roman" w:hAnsi="Calibri" w:cs="Calibri"/>
          <w:color w:val="404F57"/>
          <w:sz w:val="30"/>
          <w:szCs w:val="30"/>
        </w:rPr>
        <w:t xml:space="preserve">Service will be held at the First Community Antioch Baptist Church, 10860 Hwy. 3125, Lutcher, LA on Saturday, July 30, </w:t>
      </w:r>
      <w:proofErr w:type="gramStart"/>
      <w:r w:rsidRPr="00FE60A1">
        <w:rPr>
          <w:rFonts w:ascii="Calibri" w:eastAsia="Times New Roman" w:hAnsi="Calibri" w:cs="Calibri"/>
          <w:color w:val="404F57"/>
          <w:sz w:val="30"/>
          <w:szCs w:val="30"/>
        </w:rPr>
        <w:t>2011</w:t>
      </w:r>
      <w:proofErr w:type="gramEnd"/>
      <w:r w:rsidRPr="00FE60A1">
        <w:rPr>
          <w:rFonts w:ascii="Calibri" w:eastAsia="Times New Roman" w:hAnsi="Calibri" w:cs="Calibri"/>
          <w:color w:val="404F57"/>
          <w:sz w:val="30"/>
          <w:szCs w:val="30"/>
        </w:rPr>
        <w:t xml:space="preserve"> at 10:00 a.m. Interment in Church Cemetery. Visitation will begin at 9:00 a.m. Rev. Ferdinand Gaines Sr., Pastor, Officiating. </w:t>
      </w:r>
    </w:p>
    <w:p w14:paraId="4A1675D0" w14:textId="77777777" w:rsidR="00FE60A1" w:rsidRDefault="00FE60A1" w:rsidP="00FE60A1">
      <w:pPr>
        <w:rPr>
          <w:rFonts w:ascii="Calibri" w:eastAsia="Times New Roman" w:hAnsi="Calibri" w:cs="Calibri"/>
          <w:color w:val="404F57"/>
          <w:sz w:val="30"/>
          <w:szCs w:val="30"/>
        </w:rPr>
      </w:pPr>
    </w:p>
    <w:p w14:paraId="2874B053" w14:textId="2930A429" w:rsidR="00FE60A1" w:rsidRPr="00FE60A1" w:rsidRDefault="00FE60A1" w:rsidP="00FE60A1">
      <w:pPr>
        <w:rPr>
          <w:rFonts w:ascii="Calibri" w:eastAsia="Times New Roman" w:hAnsi="Calibri" w:cs="Calibri"/>
          <w:color w:val="404F57"/>
          <w:sz w:val="30"/>
          <w:szCs w:val="30"/>
        </w:rPr>
      </w:pPr>
      <w:r w:rsidRPr="00FE60A1">
        <w:rPr>
          <w:rFonts w:ascii="Calibri" w:eastAsia="Times New Roman" w:hAnsi="Calibri" w:cs="Calibri"/>
          <w:color w:val="404F57"/>
          <w:sz w:val="30"/>
          <w:szCs w:val="30"/>
        </w:rPr>
        <w:t>Services Entrusted to Hobson Brown Funeral Home Garyville, La 70051 (985) 535-2516</w:t>
      </w:r>
    </w:p>
    <w:p w14:paraId="0BFAE4B1" w14:textId="77777777" w:rsidR="00FE60A1" w:rsidRDefault="00FE60A1" w:rsidP="00FE60A1">
      <w:pPr>
        <w:spacing w:after="140" w:line="276" w:lineRule="auto"/>
        <w:rPr>
          <w:rFonts w:ascii="Calibri" w:eastAsia="Times New Roman" w:hAnsi="Calibri" w:cs="Calibri"/>
          <w:color w:val="404F57"/>
          <w:sz w:val="30"/>
          <w:szCs w:val="30"/>
        </w:rPr>
      </w:pPr>
    </w:p>
    <w:p w14:paraId="410B50C1" w14:textId="77777777" w:rsidR="00FE60A1" w:rsidRDefault="00FE60A1" w:rsidP="00FE60A1">
      <w:pPr>
        <w:spacing w:line="276" w:lineRule="auto"/>
        <w:rPr>
          <w:rFonts w:ascii="Calibri" w:eastAsia="Times New Roman" w:hAnsi="Calibri" w:cs="Calibri"/>
          <w:color w:val="404F57"/>
          <w:sz w:val="30"/>
          <w:szCs w:val="30"/>
        </w:rPr>
      </w:pPr>
      <w:r w:rsidRPr="00FE60A1">
        <w:rPr>
          <w:rFonts w:ascii="Calibri" w:eastAsia="Times New Roman" w:hAnsi="Calibri" w:cs="Calibri"/>
          <w:color w:val="404F57"/>
          <w:sz w:val="30"/>
          <w:szCs w:val="30"/>
        </w:rPr>
        <w:t>The Times-Picayune</w:t>
      </w:r>
      <w:r>
        <w:rPr>
          <w:rFonts w:ascii="Calibri" w:eastAsia="Times New Roman" w:hAnsi="Calibri" w:cs="Calibri"/>
          <w:color w:val="404F57"/>
          <w:sz w:val="30"/>
          <w:szCs w:val="30"/>
        </w:rPr>
        <w:t>, New Orleans, Louisiana</w:t>
      </w:r>
    </w:p>
    <w:p w14:paraId="7CCE9974" w14:textId="2582F95E" w:rsidR="00F3639F" w:rsidRPr="00FE60A1" w:rsidRDefault="00FE60A1" w:rsidP="00FE60A1">
      <w:pPr>
        <w:spacing w:line="276" w:lineRule="auto"/>
        <w:rPr>
          <w:rFonts w:ascii="Calibri" w:hAnsi="Calibri" w:cs="Calibri"/>
          <w:sz w:val="30"/>
          <w:szCs w:val="30"/>
        </w:rPr>
      </w:pPr>
      <w:r w:rsidRPr="00FE60A1">
        <w:rPr>
          <w:rFonts w:ascii="Calibri" w:eastAsia="Times New Roman" w:hAnsi="Calibri" w:cs="Calibri"/>
          <w:color w:val="404F57"/>
          <w:sz w:val="30"/>
          <w:szCs w:val="30"/>
        </w:rPr>
        <w:t>Jul</w:t>
      </w:r>
      <w:r>
        <w:rPr>
          <w:rFonts w:ascii="Calibri" w:eastAsia="Times New Roman" w:hAnsi="Calibri" w:cs="Calibri"/>
          <w:color w:val="404F57"/>
          <w:sz w:val="30"/>
          <w:szCs w:val="30"/>
        </w:rPr>
        <w:t>y</w:t>
      </w:r>
      <w:r w:rsidRPr="00FE60A1">
        <w:rPr>
          <w:rFonts w:ascii="Calibri" w:eastAsia="Times New Roman" w:hAnsi="Calibri" w:cs="Calibri"/>
          <w:color w:val="404F57"/>
          <w:sz w:val="30"/>
          <w:szCs w:val="30"/>
        </w:rPr>
        <w:t xml:space="preserve"> 29, 2011</w:t>
      </w:r>
    </w:p>
    <w:sectPr w:rsidR="00F3639F" w:rsidRPr="00FE60A1" w:rsidSect="00B0603E">
      <w:pgSz w:w="12240" w:h="18720" w:code="5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C4"/>
    <w:rsid w:val="000C6B75"/>
    <w:rsid w:val="000F58E9"/>
    <w:rsid w:val="001B1812"/>
    <w:rsid w:val="001C79DA"/>
    <w:rsid w:val="004B734F"/>
    <w:rsid w:val="005E5079"/>
    <w:rsid w:val="00A17A25"/>
    <w:rsid w:val="00AC39C4"/>
    <w:rsid w:val="00B0603E"/>
    <w:rsid w:val="00B30853"/>
    <w:rsid w:val="00CD219F"/>
    <w:rsid w:val="00F3639F"/>
    <w:rsid w:val="00FE0E84"/>
    <w:rsid w:val="00FE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73C0"/>
  <w15:docId w15:val="{A868E430-188B-4E3B-AACE-0902C2ED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BodyText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dc:description/>
  <cp:lastModifiedBy>Margie Pearce</cp:lastModifiedBy>
  <cp:revision>2</cp:revision>
  <dcterms:created xsi:type="dcterms:W3CDTF">2025-03-05T14:29:00Z</dcterms:created>
  <dcterms:modified xsi:type="dcterms:W3CDTF">2025-03-05T14:29:00Z</dcterms:modified>
  <dc:language>en-US</dc:language>
</cp:coreProperties>
</file>