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5CEEF" w14:textId="40AF856A" w:rsidR="002C4ED4" w:rsidRPr="002C4ED4" w:rsidRDefault="00C66250" w:rsidP="002C4ED4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Claudia (Aubert) Robertson</w:t>
      </w:r>
    </w:p>
    <w:p w14:paraId="2613ADA4" w14:textId="3A1C285B" w:rsidR="002C4ED4" w:rsidRPr="002C4ED4" w:rsidRDefault="00051A01" w:rsidP="002C4ED4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December </w:t>
      </w:r>
      <w:r w:rsidR="00C66250">
        <w:rPr>
          <w:rFonts w:ascii="Calibri" w:hAnsi="Calibri" w:cs="Calibri"/>
          <w:sz w:val="40"/>
          <w:szCs w:val="40"/>
        </w:rPr>
        <w:t>2, 1950 – November 5, 2012</w:t>
      </w:r>
    </w:p>
    <w:p w14:paraId="42BBF7A5" w14:textId="77777777" w:rsidR="002C4ED4" w:rsidRPr="002C4ED4" w:rsidRDefault="002C4ED4" w:rsidP="002C4ED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26EE994" w14:textId="06703A58" w:rsidR="002C4ED4" w:rsidRDefault="00C66250" w:rsidP="002C4ED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1A7AE783" wp14:editId="215B7391">
            <wp:extent cx="4010526" cy="2000250"/>
            <wp:effectExtent l="0" t="0" r="9525" b="0"/>
            <wp:docPr id="1791064355" name="Picture 4" descr="Close-up of a grave st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064355" name="Picture 4" descr="Close-up of a grave ston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658" cy="200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B397A" w14:textId="77777777" w:rsidR="002C4ED4" w:rsidRPr="002C4ED4" w:rsidRDefault="002C4ED4" w:rsidP="002C4ED4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F3DDA9A" w14:textId="77777777" w:rsidR="00DF5C98" w:rsidRDefault="00DF5C98" w:rsidP="00051A01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79525B8" w14:textId="77777777" w:rsidR="00C66250" w:rsidRDefault="00C66250" w:rsidP="00C66250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proofErr w:type="gramStart"/>
      <w:r w:rsidRPr="00C66250">
        <w:rPr>
          <w:rFonts w:ascii="Calibri" w:hAnsi="Calibri" w:cs="Calibri"/>
          <w:sz w:val="30"/>
          <w:szCs w:val="30"/>
        </w:rPr>
        <w:t>A native</w:t>
      </w:r>
      <w:proofErr w:type="gramEnd"/>
      <w:r w:rsidRPr="00C66250">
        <w:rPr>
          <w:rFonts w:ascii="Calibri" w:hAnsi="Calibri" w:cs="Calibri"/>
          <w:sz w:val="30"/>
          <w:szCs w:val="30"/>
        </w:rPr>
        <w:t xml:space="preserve"> of Lutcher and a resident of New Orleans. She died in Metairie on Monday, Nov. 5, 2012. She was 61. </w:t>
      </w:r>
    </w:p>
    <w:p w14:paraId="1C11FD2A" w14:textId="77777777" w:rsidR="00C66250" w:rsidRDefault="00C66250" w:rsidP="00C66250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C66250">
        <w:rPr>
          <w:rFonts w:ascii="Calibri" w:hAnsi="Calibri" w:cs="Calibri"/>
          <w:sz w:val="30"/>
          <w:szCs w:val="30"/>
        </w:rPr>
        <w:t xml:space="preserve">Visiting at First Community Antioch B.C., Highway 3125, Lutcher, Wednesday, Nov. 14, </w:t>
      </w:r>
      <w:proofErr w:type="gramStart"/>
      <w:r w:rsidRPr="00C66250">
        <w:rPr>
          <w:rFonts w:ascii="Calibri" w:hAnsi="Calibri" w:cs="Calibri"/>
          <w:sz w:val="30"/>
          <w:szCs w:val="30"/>
        </w:rPr>
        <w:t>2012</w:t>
      </w:r>
      <w:proofErr w:type="gramEnd"/>
      <w:r w:rsidRPr="00C66250">
        <w:rPr>
          <w:rFonts w:ascii="Calibri" w:hAnsi="Calibri" w:cs="Calibri"/>
          <w:sz w:val="30"/>
          <w:szCs w:val="30"/>
        </w:rPr>
        <w:t xml:space="preserve"> from 9:30 a.m. until religious services at 11 a.m. Rev. Ferdinand Gaines, Jr., Pastor, Minister Lawrence Robertson, Jr., officiating. Interment in Antioch B.C., Cemetery, Paulina. </w:t>
      </w:r>
    </w:p>
    <w:p w14:paraId="2DDFDE2D" w14:textId="77777777" w:rsidR="00C66250" w:rsidRDefault="00C66250" w:rsidP="00C66250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C66250">
        <w:rPr>
          <w:rFonts w:ascii="Calibri" w:hAnsi="Calibri" w:cs="Calibri"/>
          <w:sz w:val="30"/>
          <w:szCs w:val="30"/>
        </w:rPr>
        <w:t xml:space="preserve">Survived by husband, Lawrence Robertson, Sr.; three sons, Dwayne Robertson and wife, Rejean, Minister Lawrence Robertson, Jr., and Coey Robertson; four sisters, Octavia Bright and husband, Raymond, Lilly Francis and husband, </w:t>
      </w:r>
      <w:proofErr w:type="spellStart"/>
      <w:r w:rsidRPr="00C66250">
        <w:rPr>
          <w:rFonts w:ascii="Calibri" w:hAnsi="Calibri" w:cs="Calibri"/>
          <w:sz w:val="30"/>
          <w:szCs w:val="30"/>
        </w:rPr>
        <w:t>Lynval</w:t>
      </w:r>
      <w:proofErr w:type="spellEnd"/>
      <w:r w:rsidRPr="00C66250">
        <w:rPr>
          <w:rFonts w:ascii="Calibri" w:hAnsi="Calibri" w:cs="Calibri"/>
          <w:sz w:val="30"/>
          <w:szCs w:val="30"/>
        </w:rPr>
        <w:t xml:space="preserve">, Jackie Michaels and Jennifer Thompson; six brothers, Lloyd Ricky Jackson, Robert Aubert and wife, Sharon, </w:t>
      </w:r>
      <w:proofErr w:type="spellStart"/>
      <w:r w:rsidRPr="00C66250">
        <w:rPr>
          <w:rFonts w:ascii="Calibri" w:hAnsi="Calibri" w:cs="Calibri"/>
          <w:sz w:val="30"/>
          <w:szCs w:val="30"/>
        </w:rPr>
        <w:t>Tremille</w:t>
      </w:r>
      <w:proofErr w:type="spellEnd"/>
      <w:r w:rsidRPr="00C66250">
        <w:rPr>
          <w:rFonts w:ascii="Calibri" w:hAnsi="Calibri" w:cs="Calibri"/>
          <w:sz w:val="30"/>
          <w:szCs w:val="30"/>
        </w:rPr>
        <w:t xml:space="preserve"> Aubert and wife, Natalie, Alvin Aubert and wife, Deanna, Gerald and Calvin Aubert; sisters-in-law, Phyllis, Elke and Devaka Robertson, Lattie Mason and Anita Aubert; and eight grandchildren, one great-grandchild, </w:t>
      </w:r>
      <w:r w:rsidRPr="00C66250">
        <w:rPr>
          <w:rFonts w:ascii="Calibri" w:hAnsi="Calibri" w:cs="Calibri"/>
          <w:sz w:val="30"/>
          <w:szCs w:val="30"/>
        </w:rPr>
        <w:t>nieces</w:t>
      </w:r>
      <w:r w:rsidRPr="00C66250">
        <w:rPr>
          <w:rFonts w:ascii="Calibri" w:hAnsi="Calibri" w:cs="Calibri"/>
          <w:sz w:val="30"/>
          <w:szCs w:val="30"/>
        </w:rPr>
        <w:t xml:space="preserve">, nephews, cousins, other relatives and friends. </w:t>
      </w:r>
    </w:p>
    <w:p w14:paraId="00A931D3" w14:textId="6F15B878" w:rsidR="00051A01" w:rsidRDefault="00C66250" w:rsidP="00C66250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C66250">
        <w:rPr>
          <w:rFonts w:ascii="Calibri" w:hAnsi="Calibri" w:cs="Calibri"/>
          <w:sz w:val="30"/>
          <w:szCs w:val="30"/>
        </w:rPr>
        <w:t xml:space="preserve">Preceded in death by parents, Louis Aubert, Sr. and Hazel Garrison Aubert; and brother, Louis Aubert, Jr. </w:t>
      </w:r>
      <w:r w:rsidRPr="00C66250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C66250">
        <w:rPr>
          <w:rFonts w:ascii="Calibri" w:hAnsi="Calibri" w:cs="Calibri"/>
          <w:sz w:val="30"/>
          <w:szCs w:val="30"/>
        </w:rPr>
        <w:t xml:space="preserve">Brazier-Watson Funeral Home in charge of arrangements. </w:t>
      </w:r>
    </w:p>
    <w:p w14:paraId="7FD301F4" w14:textId="77777777" w:rsidR="00C66250" w:rsidRDefault="00C66250" w:rsidP="00C66250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A26EF26" w14:textId="77777777" w:rsidR="00C66250" w:rsidRDefault="00C66250" w:rsidP="00C66250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C66250">
        <w:rPr>
          <w:rFonts w:ascii="Calibri" w:hAnsi="Calibri" w:cs="Calibri"/>
          <w:sz w:val="30"/>
          <w:szCs w:val="30"/>
        </w:rPr>
        <w:t>The Advocate (Baton Rouge, L</w:t>
      </w:r>
      <w:r>
        <w:rPr>
          <w:rFonts w:ascii="Calibri" w:hAnsi="Calibri" w:cs="Calibri"/>
          <w:sz w:val="30"/>
          <w:szCs w:val="30"/>
        </w:rPr>
        <w:t>ouisiana</w:t>
      </w:r>
      <w:r w:rsidRPr="00C66250">
        <w:rPr>
          <w:rFonts w:ascii="Calibri" w:hAnsi="Calibri" w:cs="Calibri"/>
          <w:sz w:val="30"/>
          <w:szCs w:val="30"/>
        </w:rPr>
        <w:t xml:space="preserve">) </w:t>
      </w:r>
    </w:p>
    <w:p w14:paraId="39425CE0" w14:textId="267C2DF2" w:rsidR="00C66250" w:rsidRPr="00051A01" w:rsidRDefault="00C66250" w:rsidP="00C66250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April 23, 2007</w:t>
      </w:r>
    </w:p>
    <w:sectPr w:rsidR="00C66250" w:rsidRPr="00051A01" w:rsidSect="002C4ED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D4"/>
    <w:rsid w:val="00051A01"/>
    <w:rsid w:val="002875C7"/>
    <w:rsid w:val="002C4ED4"/>
    <w:rsid w:val="00B30853"/>
    <w:rsid w:val="00BA4920"/>
    <w:rsid w:val="00C57480"/>
    <w:rsid w:val="00C66250"/>
    <w:rsid w:val="00D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84A29"/>
  <w15:chartTrackingRefBased/>
  <w15:docId w15:val="{3018DC6B-FF48-46CC-95FF-ECD95084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E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4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E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E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E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E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E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E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E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E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4E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E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E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E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E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E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4E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E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4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4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4E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4E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4E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E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E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E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2025-03-07T13:41:00Z</dcterms:created>
  <dcterms:modified xsi:type="dcterms:W3CDTF">2025-03-07T13:41:00Z</dcterms:modified>
</cp:coreProperties>
</file>