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3DA869D4" w:rsidR="00B776C7" w:rsidRPr="00B776C7" w:rsidRDefault="00ED0CC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Lillian (Kirkl</w:t>
      </w:r>
      <w:r w:rsidR="00492426">
        <w:rPr>
          <w:rFonts w:ascii="Calibri" w:hAnsi="Calibri" w:cs="Calibri"/>
          <w:sz w:val="40"/>
          <w:szCs w:val="40"/>
        </w:rPr>
        <w:t>i</w:t>
      </w:r>
      <w:r>
        <w:rPr>
          <w:rFonts w:ascii="Calibri" w:hAnsi="Calibri" w:cs="Calibri"/>
          <w:sz w:val="40"/>
          <w:szCs w:val="40"/>
        </w:rPr>
        <w:t>n) Ross</w:t>
      </w:r>
    </w:p>
    <w:p w14:paraId="75FA01C2" w14:textId="56386B45" w:rsidR="00B776C7" w:rsidRPr="00B776C7" w:rsidRDefault="00ED0CC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1932 – May 16, 2000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85257C1" w:rsidR="00B776C7" w:rsidRPr="00B776C7" w:rsidRDefault="00F74A23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9FD6406" wp14:editId="00F0C8A7">
            <wp:extent cx="2438400" cy="1624584"/>
            <wp:effectExtent l="0" t="0" r="0" b="0"/>
            <wp:docPr id="1786404041" name="Picture 7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04041" name="Picture 7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6409F7" w14:textId="77777777" w:rsidR="00ED0CCE" w:rsidRDefault="00ED0CCE" w:rsidP="00ED0CCE">
      <w:pPr>
        <w:rPr>
          <w:rFonts w:ascii="Calibri" w:hAnsi="Calibri" w:cs="Calibri"/>
          <w:sz w:val="30"/>
          <w:szCs w:val="30"/>
        </w:rPr>
      </w:pPr>
      <w:r w:rsidRPr="00ED0CCE">
        <w:rPr>
          <w:rFonts w:ascii="Calibri" w:hAnsi="Calibri" w:cs="Calibri"/>
          <w:sz w:val="30"/>
          <w:szCs w:val="30"/>
        </w:rPr>
        <w:t xml:space="preserve">Lillian Kirklin Ross, a homemaker, died Tuesday of complications from a blood clot at Ascension Hospital in Gonzales. She was 67. Mrs. Ross was a lifelong resident of Paulina. She was a member of St. Matthew Baptist Church, where she served as a choir member and an usher. </w:t>
      </w:r>
    </w:p>
    <w:p w14:paraId="27D897B0" w14:textId="77777777" w:rsidR="00ED0CCE" w:rsidRDefault="00ED0CCE" w:rsidP="00ED0CCE">
      <w:pPr>
        <w:rPr>
          <w:rFonts w:ascii="Calibri" w:hAnsi="Calibri" w:cs="Calibri"/>
          <w:sz w:val="30"/>
          <w:szCs w:val="30"/>
        </w:rPr>
      </w:pPr>
      <w:r w:rsidRPr="00ED0CCE">
        <w:rPr>
          <w:rFonts w:ascii="Calibri" w:hAnsi="Calibri" w:cs="Calibri"/>
          <w:sz w:val="30"/>
          <w:szCs w:val="30"/>
        </w:rPr>
        <w:t xml:space="preserve">Survivors include two sons, Robert Ross of Convent and Ricky Ross of Lutcher; six daughters, Janice Williams, Barbara Ross, Glenda Schexnayder, </w:t>
      </w:r>
      <w:proofErr w:type="spellStart"/>
      <w:r w:rsidRPr="00ED0CCE">
        <w:rPr>
          <w:rFonts w:ascii="Calibri" w:hAnsi="Calibri" w:cs="Calibri"/>
          <w:sz w:val="30"/>
          <w:szCs w:val="30"/>
        </w:rPr>
        <w:t>Leseley</w:t>
      </w:r>
      <w:proofErr w:type="spellEnd"/>
      <w:r w:rsidRPr="00ED0CCE">
        <w:rPr>
          <w:rFonts w:ascii="Calibri" w:hAnsi="Calibri" w:cs="Calibri"/>
          <w:sz w:val="30"/>
          <w:szCs w:val="30"/>
        </w:rPr>
        <w:t xml:space="preserve"> Smith, all of Paulina, Maureen Johnson of LaPlace and Joyce Turner of St. Croix; a brother, Robert Kirklin of Lutcher; two sisters, Emeline Washington and Ernestine Williams of Paulina; 13 grandchildren; and a great-grandchild. </w:t>
      </w:r>
    </w:p>
    <w:p w14:paraId="24196B97" w14:textId="77777777" w:rsidR="00ED0CCE" w:rsidRDefault="00ED0CCE" w:rsidP="00ED0CCE">
      <w:pPr>
        <w:rPr>
          <w:rFonts w:ascii="Calibri" w:hAnsi="Calibri" w:cs="Calibri"/>
          <w:sz w:val="30"/>
          <w:szCs w:val="30"/>
        </w:rPr>
      </w:pPr>
      <w:r w:rsidRPr="00ED0CCE">
        <w:rPr>
          <w:rFonts w:ascii="Calibri" w:hAnsi="Calibri" w:cs="Calibri"/>
          <w:sz w:val="30"/>
          <w:szCs w:val="30"/>
        </w:rPr>
        <w:t xml:space="preserve">A funeral will be held Saturday at 11 a.m. at St. Matthew Baptist Church at 3582 Louisiana 44 in Paulina. </w:t>
      </w:r>
      <w:proofErr w:type="gramStart"/>
      <w:r w:rsidRPr="00ED0CCE">
        <w:rPr>
          <w:rFonts w:ascii="Calibri" w:hAnsi="Calibri" w:cs="Calibri"/>
          <w:sz w:val="30"/>
          <w:szCs w:val="30"/>
        </w:rPr>
        <w:t>Burial</w:t>
      </w:r>
      <w:proofErr w:type="gramEnd"/>
      <w:r w:rsidRPr="00ED0CCE">
        <w:rPr>
          <w:rFonts w:ascii="Calibri" w:hAnsi="Calibri" w:cs="Calibri"/>
          <w:sz w:val="30"/>
          <w:szCs w:val="30"/>
        </w:rPr>
        <w:t xml:space="preserve"> will be in Antioch Cemetery in Paulina. Hobson-Brown Funeral Home </w:t>
      </w:r>
      <w:proofErr w:type="gramStart"/>
      <w:r w:rsidRPr="00ED0CCE">
        <w:rPr>
          <w:rFonts w:ascii="Calibri" w:hAnsi="Calibri" w:cs="Calibri"/>
          <w:sz w:val="30"/>
          <w:szCs w:val="30"/>
        </w:rPr>
        <w:t>is in charge of</w:t>
      </w:r>
      <w:proofErr w:type="gramEnd"/>
      <w:r w:rsidRPr="00ED0CCE">
        <w:rPr>
          <w:rFonts w:ascii="Calibri" w:hAnsi="Calibri" w:cs="Calibri"/>
          <w:sz w:val="30"/>
          <w:szCs w:val="30"/>
        </w:rPr>
        <w:t xml:space="preserve"> arrangements.</w:t>
      </w:r>
    </w:p>
    <w:p w14:paraId="5BF4826C" w14:textId="77777777" w:rsidR="00ED0CCE" w:rsidRDefault="00ED0CCE" w:rsidP="00ED0CCE">
      <w:pPr>
        <w:spacing w:after="0"/>
        <w:rPr>
          <w:rFonts w:ascii="Calibri" w:hAnsi="Calibri" w:cs="Calibri"/>
          <w:sz w:val="30"/>
          <w:szCs w:val="30"/>
        </w:rPr>
      </w:pPr>
      <w:r w:rsidRPr="00ED0CCE">
        <w:rPr>
          <w:rFonts w:ascii="Calibri" w:hAnsi="Calibri" w:cs="Calibri"/>
          <w:sz w:val="30"/>
          <w:szCs w:val="30"/>
        </w:rPr>
        <w:br/>
        <w:t>Times-Picayune, The (New Orleans, L</w:t>
      </w:r>
      <w:r>
        <w:rPr>
          <w:rFonts w:ascii="Calibri" w:hAnsi="Calibri" w:cs="Calibri"/>
          <w:sz w:val="30"/>
          <w:szCs w:val="30"/>
        </w:rPr>
        <w:t>ouisiana</w:t>
      </w:r>
    </w:p>
    <w:p w14:paraId="753C3535" w14:textId="6595B2BE" w:rsidR="00ED0CCE" w:rsidRPr="00ED0CCE" w:rsidRDefault="00ED0CCE" w:rsidP="00ED0CCE">
      <w:pPr>
        <w:spacing w:after="0"/>
        <w:rPr>
          <w:rFonts w:ascii="Calibri" w:hAnsi="Calibri" w:cs="Calibri"/>
          <w:sz w:val="30"/>
          <w:szCs w:val="30"/>
        </w:rPr>
      </w:pPr>
      <w:r w:rsidRPr="00ED0CCE">
        <w:rPr>
          <w:rFonts w:ascii="Calibri" w:hAnsi="Calibri" w:cs="Calibri"/>
          <w:sz w:val="30"/>
          <w:szCs w:val="30"/>
        </w:rPr>
        <w:t>Friday, May 19, 2000</w:t>
      </w:r>
    </w:p>
    <w:p w14:paraId="32A0E73D" w14:textId="15EB0C1B" w:rsidR="00F74A23" w:rsidRPr="00077996" w:rsidRDefault="00F74A23" w:rsidP="00ED0C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F74A23" w:rsidRPr="00077996" w:rsidSect="00ED0C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37939"/>
    <w:rsid w:val="00077996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492426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ED0CCE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2025-03-05T19:24:00Z</dcterms:created>
  <dcterms:modified xsi:type="dcterms:W3CDTF">2025-03-07T13:51:00Z</dcterms:modified>
</cp:coreProperties>
</file>