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B80A" w14:textId="429D6277" w:rsidR="00AF1F0F" w:rsidRPr="00AF1F0F" w:rsidRDefault="00AF1F0F" w:rsidP="00AF1F0F">
      <w:pPr>
        <w:spacing w:after="0" w:line="240" w:lineRule="auto"/>
        <w:jc w:val="center"/>
        <w:rPr>
          <w:rFonts w:ascii="Calibri" w:hAnsi="Calibri" w:cs="Calibri"/>
          <w:color w:val="222222"/>
          <w:sz w:val="40"/>
          <w:szCs w:val="40"/>
        </w:rPr>
      </w:pPr>
      <w:r w:rsidRPr="00AF1F0F">
        <w:rPr>
          <w:rFonts w:ascii="Calibri" w:hAnsi="Calibri" w:cs="Calibri"/>
          <w:color w:val="222222"/>
          <w:sz w:val="40"/>
          <w:szCs w:val="40"/>
        </w:rPr>
        <w:t>Hayward Batiste, Jr.</w:t>
      </w:r>
    </w:p>
    <w:p w14:paraId="1E2F7F54" w14:textId="775FEDCF" w:rsidR="00AF1F0F" w:rsidRPr="00AF1F0F" w:rsidRDefault="00AF1F0F" w:rsidP="00AF1F0F">
      <w:pPr>
        <w:spacing w:after="0" w:line="240" w:lineRule="auto"/>
        <w:jc w:val="center"/>
        <w:rPr>
          <w:rFonts w:ascii="Calibri" w:hAnsi="Calibri" w:cs="Calibri"/>
          <w:color w:val="222222"/>
          <w:sz w:val="40"/>
          <w:szCs w:val="40"/>
        </w:rPr>
      </w:pPr>
      <w:r w:rsidRPr="00AF1F0F">
        <w:rPr>
          <w:rFonts w:ascii="Calibri" w:hAnsi="Calibri" w:cs="Calibri"/>
          <w:color w:val="222222"/>
          <w:sz w:val="40"/>
          <w:szCs w:val="40"/>
        </w:rPr>
        <w:t>June 6, 1969 – March 24, 2024</w:t>
      </w:r>
    </w:p>
    <w:p w14:paraId="41A87CE0" w14:textId="77777777" w:rsidR="00AF1F0F" w:rsidRPr="00AF1F0F" w:rsidRDefault="00AF1F0F" w:rsidP="00AF1F0F">
      <w:pPr>
        <w:spacing w:after="0" w:line="240" w:lineRule="auto"/>
        <w:jc w:val="center"/>
        <w:rPr>
          <w:rFonts w:ascii="Calibri" w:hAnsi="Calibri" w:cs="Calibri"/>
          <w:color w:val="222222"/>
          <w:sz w:val="30"/>
          <w:szCs w:val="30"/>
        </w:rPr>
      </w:pPr>
    </w:p>
    <w:p w14:paraId="61FFA8B7" w14:textId="7E84F311" w:rsidR="00AF1F0F" w:rsidRPr="00AF1F0F" w:rsidRDefault="00AF1F0F" w:rsidP="00AF1F0F">
      <w:pPr>
        <w:spacing w:after="0" w:line="240" w:lineRule="auto"/>
        <w:jc w:val="center"/>
        <w:rPr>
          <w:rFonts w:ascii="Calibri" w:hAnsi="Calibri" w:cs="Calibri"/>
          <w:color w:val="222222"/>
          <w:sz w:val="30"/>
          <w:szCs w:val="30"/>
        </w:rPr>
      </w:pPr>
      <w:r w:rsidRPr="00AF1F0F">
        <w:rPr>
          <w:rFonts w:ascii="Calibri" w:hAnsi="Calibri" w:cs="Calibri"/>
          <w:noProof/>
          <w:color w:val="222222"/>
          <w:sz w:val="30"/>
          <w:szCs w:val="30"/>
        </w:rPr>
        <w:drawing>
          <wp:inline distT="0" distB="0" distL="0" distR="0" wp14:anchorId="4D6DC990" wp14:editId="61F28B7C">
            <wp:extent cx="2487295" cy="2285688"/>
            <wp:effectExtent l="0" t="0" r="8255" b="635"/>
            <wp:docPr id="2067944289" name="Picture 1" descr="A sign in a ceme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44289" name="Picture 1" descr="A sign in a cemeter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5146" cy="2292903"/>
                    </a:xfrm>
                    <a:prstGeom prst="rect">
                      <a:avLst/>
                    </a:prstGeom>
                  </pic:spPr>
                </pic:pic>
              </a:graphicData>
            </a:graphic>
          </wp:inline>
        </w:drawing>
      </w:r>
    </w:p>
    <w:p w14:paraId="3B5B349F" w14:textId="77777777" w:rsidR="00AF1F0F" w:rsidRPr="00AF1F0F" w:rsidRDefault="00AF1F0F" w:rsidP="00AF1F0F">
      <w:pPr>
        <w:spacing w:after="0" w:line="240" w:lineRule="auto"/>
        <w:jc w:val="center"/>
        <w:rPr>
          <w:rFonts w:ascii="Calibri" w:hAnsi="Calibri" w:cs="Calibri"/>
          <w:color w:val="222222"/>
          <w:sz w:val="30"/>
          <w:szCs w:val="30"/>
        </w:rPr>
      </w:pPr>
    </w:p>
    <w:p w14:paraId="1ED1AF38" w14:textId="233E464D" w:rsidR="00AF1F0F" w:rsidRPr="00AF1F0F" w:rsidRDefault="00AF1F0F" w:rsidP="00AF1F0F">
      <w:pPr>
        <w:spacing w:after="0" w:line="240" w:lineRule="auto"/>
        <w:rPr>
          <w:rFonts w:ascii="Calibri" w:hAnsi="Calibri" w:cs="Calibri"/>
          <w:color w:val="222222"/>
          <w:sz w:val="30"/>
          <w:szCs w:val="30"/>
        </w:rPr>
      </w:pPr>
      <w:r w:rsidRPr="00AF1F0F">
        <w:rPr>
          <w:rFonts w:ascii="Calibri" w:hAnsi="Calibri" w:cs="Calibri"/>
          <w:color w:val="222222"/>
          <w:sz w:val="30"/>
          <w:szCs w:val="30"/>
        </w:rPr>
        <w:t xml:space="preserve">   </w:t>
      </w:r>
      <w:r w:rsidR="000C0E31" w:rsidRPr="00AF1F0F">
        <w:rPr>
          <w:rFonts w:ascii="Calibri" w:hAnsi="Calibri" w:cs="Calibri"/>
          <w:color w:val="222222"/>
          <w:sz w:val="30"/>
          <w:szCs w:val="30"/>
        </w:rPr>
        <w:t xml:space="preserve">On Sunday, March 24, 2024, Hayward Batiste Jr. of Vacherie, La was a loving father, son, brother, uncle, cousin, </w:t>
      </w:r>
      <w:proofErr w:type="spellStart"/>
      <w:r w:rsidR="000C0E31" w:rsidRPr="00AF1F0F">
        <w:rPr>
          <w:rFonts w:ascii="Calibri" w:hAnsi="Calibri" w:cs="Calibri"/>
          <w:color w:val="222222"/>
          <w:sz w:val="30"/>
          <w:szCs w:val="30"/>
        </w:rPr>
        <w:t>parrain</w:t>
      </w:r>
      <w:proofErr w:type="spellEnd"/>
      <w:r w:rsidR="000C0E31" w:rsidRPr="00AF1F0F">
        <w:rPr>
          <w:rFonts w:ascii="Calibri" w:hAnsi="Calibri" w:cs="Calibri"/>
          <w:color w:val="222222"/>
          <w:sz w:val="30"/>
          <w:szCs w:val="30"/>
        </w:rPr>
        <w:t xml:space="preserve">, friend and brother-in-law, </w:t>
      </w:r>
      <w:proofErr w:type="gramStart"/>
      <w:r w:rsidR="000C0E31" w:rsidRPr="00AF1F0F">
        <w:rPr>
          <w:rFonts w:ascii="Calibri" w:hAnsi="Calibri" w:cs="Calibri"/>
          <w:color w:val="222222"/>
          <w:sz w:val="30"/>
          <w:szCs w:val="30"/>
        </w:rPr>
        <w:t>whom</w:t>
      </w:r>
      <w:proofErr w:type="gramEnd"/>
      <w:r w:rsidR="000C0E31" w:rsidRPr="00AF1F0F">
        <w:rPr>
          <w:rFonts w:ascii="Calibri" w:hAnsi="Calibri" w:cs="Calibri"/>
          <w:color w:val="222222"/>
          <w:sz w:val="30"/>
          <w:szCs w:val="30"/>
        </w:rPr>
        <w:t xml:space="preserve"> transitioned from this life into God’s arm at the age of 54. </w:t>
      </w:r>
    </w:p>
    <w:p w14:paraId="6FC45048" w14:textId="77777777" w:rsidR="00AF1F0F" w:rsidRPr="00AF1F0F" w:rsidRDefault="00AF1F0F" w:rsidP="00AF1F0F">
      <w:pPr>
        <w:spacing w:after="0" w:line="240" w:lineRule="auto"/>
        <w:rPr>
          <w:rFonts w:ascii="Calibri" w:hAnsi="Calibri" w:cs="Calibri"/>
          <w:color w:val="222222"/>
          <w:sz w:val="30"/>
          <w:szCs w:val="30"/>
        </w:rPr>
      </w:pPr>
      <w:r w:rsidRPr="00AF1F0F">
        <w:rPr>
          <w:rFonts w:ascii="Calibri" w:hAnsi="Calibri" w:cs="Calibri"/>
          <w:color w:val="222222"/>
          <w:sz w:val="30"/>
          <w:szCs w:val="30"/>
        </w:rPr>
        <w:t xml:space="preserve">   </w:t>
      </w:r>
      <w:r w:rsidR="000C0E31" w:rsidRPr="00AF1F0F">
        <w:rPr>
          <w:rFonts w:ascii="Calibri" w:hAnsi="Calibri" w:cs="Calibri"/>
          <w:color w:val="222222"/>
          <w:sz w:val="30"/>
          <w:szCs w:val="30"/>
        </w:rPr>
        <w:t xml:space="preserve">Hayward Batiste Jr. was born on June 3, 1969, to the union of the late Hayward Batiste, Sr. and Nettie Ann Batiste of Vacherie, La. Hayward believed in </w:t>
      </w:r>
      <w:r w:rsidRPr="00AF1F0F">
        <w:rPr>
          <w:rFonts w:ascii="Calibri" w:hAnsi="Calibri" w:cs="Calibri"/>
          <w:color w:val="222222"/>
          <w:sz w:val="30"/>
          <w:szCs w:val="30"/>
        </w:rPr>
        <w:t>God</w:t>
      </w:r>
      <w:r w:rsidR="000C0E31" w:rsidRPr="00AF1F0F">
        <w:rPr>
          <w:rFonts w:ascii="Calibri" w:hAnsi="Calibri" w:cs="Calibri"/>
          <w:color w:val="222222"/>
          <w:sz w:val="30"/>
          <w:szCs w:val="30"/>
        </w:rPr>
        <w:t xml:space="preserve"> and kept his faith during his life here on earth. He was baptized by the late Lucien R. Garrett at First Baptist Church. Hayward was educated in the public schools of St. James Parish and was </w:t>
      </w:r>
      <w:r w:rsidRPr="00AF1F0F">
        <w:rPr>
          <w:rFonts w:ascii="Calibri" w:hAnsi="Calibri" w:cs="Calibri"/>
          <w:color w:val="222222"/>
          <w:sz w:val="30"/>
          <w:szCs w:val="30"/>
        </w:rPr>
        <w:t>a part</w:t>
      </w:r>
      <w:r w:rsidR="000C0E31" w:rsidRPr="00AF1F0F">
        <w:rPr>
          <w:rFonts w:ascii="Calibri" w:hAnsi="Calibri" w:cs="Calibri"/>
          <w:color w:val="222222"/>
          <w:sz w:val="30"/>
          <w:szCs w:val="30"/>
        </w:rPr>
        <w:t xml:space="preserve"> of the class of ‘88. Hayward was to never marry, but he was blessed in July of 1986 with a daughter, Amanda Armant-Lumar of Laplace, La. </w:t>
      </w:r>
    </w:p>
    <w:p w14:paraId="10194D78" w14:textId="77777777" w:rsidR="00AF1F0F" w:rsidRPr="00AF1F0F" w:rsidRDefault="00AF1F0F" w:rsidP="00AF1F0F">
      <w:pPr>
        <w:spacing w:after="0" w:line="240" w:lineRule="auto"/>
        <w:rPr>
          <w:rFonts w:ascii="Calibri" w:hAnsi="Calibri" w:cs="Calibri"/>
          <w:color w:val="222222"/>
          <w:sz w:val="30"/>
          <w:szCs w:val="30"/>
        </w:rPr>
      </w:pPr>
      <w:r w:rsidRPr="00AF1F0F">
        <w:rPr>
          <w:rFonts w:ascii="Calibri" w:hAnsi="Calibri" w:cs="Calibri"/>
          <w:color w:val="222222"/>
          <w:sz w:val="30"/>
          <w:szCs w:val="30"/>
        </w:rPr>
        <w:t xml:space="preserve">   </w:t>
      </w:r>
      <w:r w:rsidR="000C0E31" w:rsidRPr="00AF1F0F">
        <w:rPr>
          <w:rFonts w:ascii="Calibri" w:hAnsi="Calibri" w:cs="Calibri"/>
          <w:color w:val="222222"/>
          <w:sz w:val="30"/>
          <w:szCs w:val="30"/>
        </w:rPr>
        <w:t xml:space="preserve">Hayward was compassionate, giving, funny, outspoken, loved to dance and loved his family and friends. He was preceded in death by his father, Hayward Batiste Sr., his grandparents, Equator Batiste, John Batiste, Isabella Jacob Costly, Benny Costly and his devoted friend, Norman Armant. </w:t>
      </w:r>
    </w:p>
    <w:p w14:paraId="0077513C" w14:textId="77777777" w:rsidR="00AF1F0F" w:rsidRPr="00AF1F0F" w:rsidRDefault="00AF1F0F" w:rsidP="00AF1F0F">
      <w:pPr>
        <w:spacing w:after="0" w:line="240" w:lineRule="auto"/>
        <w:rPr>
          <w:rFonts w:ascii="Calibri" w:hAnsi="Calibri" w:cs="Calibri"/>
          <w:color w:val="222222"/>
          <w:sz w:val="30"/>
          <w:szCs w:val="30"/>
        </w:rPr>
      </w:pPr>
      <w:r w:rsidRPr="00AF1F0F">
        <w:rPr>
          <w:rFonts w:ascii="Calibri" w:hAnsi="Calibri" w:cs="Calibri"/>
          <w:color w:val="222222"/>
          <w:sz w:val="30"/>
          <w:szCs w:val="30"/>
        </w:rPr>
        <w:t xml:space="preserve">   </w:t>
      </w:r>
      <w:r w:rsidR="000C0E31" w:rsidRPr="00AF1F0F">
        <w:rPr>
          <w:rFonts w:ascii="Calibri" w:hAnsi="Calibri" w:cs="Calibri"/>
          <w:color w:val="222222"/>
          <w:sz w:val="30"/>
          <w:szCs w:val="30"/>
        </w:rPr>
        <w:t>Hayward leaves to cherish his memories: his mother, Nettie Ann Batiste, his daughter Amanda Armant-Lumar (</w:t>
      </w:r>
      <w:proofErr w:type="spellStart"/>
      <w:r w:rsidR="000C0E31" w:rsidRPr="00AF1F0F">
        <w:rPr>
          <w:rFonts w:ascii="Calibri" w:hAnsi="Calibri" w:cs="Calibri"/>
          <w:color w:val="222222"/>
          <w:sz w:val="30"/>
          <w:szCs w:val="30"/>
        </w:rPr>
        <w:t>Reshide</w:t>
      </w:r>
      <w:proofErr w:type="spellEnd"/>
      <w:r w:rsidR="000C0E31" w:rsidRPr="00AF1F0F">
        <w:rPr>
          <w:rFonts w:ascii="Calibri" w:hAnsi="Calibri" w:cs="Calibri"/>
          <w:color w:val="222222"/>
          <w:sz w:val="30"/>
          <w:szCs w:val="30"/>
        </w:rPr>
        <w:t xml:space="preserve">), his grandchildren, </w:t>
      </w:r>
      <w:proofErr w:type="spellStart"/>
      <w:r w:rsidR="000C0E31" w:rsidRPr="00AF1F0F">
        <w:rPr>
          <w:rFonts w:ascii="Calibri" w:hAnsi="Calibri" w:cs="Calibri"/>
          <w:color w:val="222222"/>
          <w:sz w:val="30"/>
          <w:szCs w:val="30"/>
        </w:rPr>
        <w:t>Reshide</w:t>
      </w:r>
      <w:proofErr w:type="spellEnd"/>
      <w:r w:rsidR="000C0E31" w:rsidRPr="00AF1F0F">
        <w:rPr>
          <w:rFonts w:ascii="Calibri" w:hAnsi="Calibri" w:cs="Calibri"/>
          <w:color w:val="222222"/>
          <w:sz w:val="30"/>
          <w:szCs w:val="30"/>
        </w:rPr>
        <w:t xml:space="preserve"> Armant and Reign Lumar, his brother, Brad Batiste (Deshanna), his sisters, Kim </w:t>
      </w:r>
      <w:proofErr w:type="spellStart"/>
      <w:r w:rsidR="000C0E31" w:rsidRPr="00AF1F0F">
        <w:rPr>
          <w:rFonts w:ascii="Calibri" w:hAnsi="Calibri" w:cs="Calibri"/>
          <w:color w:val="222222"/>
          <w:sz w:val="30"/>
          <w:szCs w:val="30"/>
        </w:rPr>
        <w:t>Jairles</w:t>
      </w:r>
      <w:proofErr w:type="spellEnd"/>
      <w:r w:rsidR="000C0E31" w:rsidRPr="00AF1F0F">
        <w:rPr>
          <w:rFonts w:ascii="Calibri" w:hAnsi="Calibri" w:cs="Calibri"/>
          <w:color w:val="222222"/>
          <w:sz w:val="30"/>
          <w:szCs w:val="30"/>
        </w:rPr>
        <w:t xml:space="preserve"> (Owen), Shelly Celestine (Greg) and Carol Batiste, his devoted cousin, Barry Batiste, and devoted friend, Irma Armant, St. James High Class of ‘88, god children, </w:t>
      </w:r>
      <w:proofErr w:type="spellStart"/>
      <w:r w:rsidR="000C0E31" w:rsidRPr="00AF1F0F">
        <w:rPr>
          <w:rFonts w:ascii="Calibri" w:hAnsi="Calibri" w:cs="Calibri"/>
          <w:color w:val="222222"/>
          <w:sz w:val="30"/>
          <w:szCs w:val="30"/>
        </w:rPr>
        <w:t>Crashada</w:t>
      </w:r>
      <w:proofErr w:type="spellEnd"/>
      <w:r w:rsidR="000C0E31" w:rsidRPr="00AF1F0F">
        <w:rPr>
          <w:rFonts w:ascii="Calibri" w:hAnsi="Calibri" w:cs="Calibri"/>
          <w:color w:val="222222"/>
          <w:sz w:val="30"/>
          <w:szCs w:val="30"/>
        </w:rPr>
        <w:t xml:space="preserve"> Jackson (Robert) and Dalaysia Armant, nieces and nephews, </w:t>
      </w:r>
      <w:proofErr w:type="spellStart"/>
      <w:r w:rsidR="000C0E31" w:rsidRPr="00AF1F0F">
        <w:rPr>
          <w:rFonts w:ascii="Calibri" w:hAnsi="Calibri" w:cs="Calibri"/>
          <w:color w:val="222222"/>
          <w:sz w:val="30"/>
          <w:szCs w:val="30"/>
        </w:rPr>
        <w:t>Taquincia</w:t>
      </w:r>
      <w:proofErr w:type="spellEnd"/>
      <w:r w:rsidR="000C0E31" w:rsidRPr="00AF1F0F">
        <w:rPr>
          <w:rFonts w:ascii="Calibri" w:hAnsi="Calibri" w:cs="Calibri"/>
          <w:color w:val="222222"/>
          <w:sz w:val="30"/>
          <w:szCs w:val="30"/>
        </w:rPr>
        <w:t xml:space="preserve"> </w:t>
      </w:r>
      <w:proofErr w:type="spellStart"/>
      <w:r w:rsidR="000C0E31" w:rsidRPr="00AF1F0F">
        <w:rPr>
          <w:rFonts w:ascii="Calibri" w:hAnsi="Calibri" w:cs="Calibri"/>
          <w:color w:val="222222"/>
          <w:sz w:val="30"/>
          <w:szCs w:val="30"/>
        </w:rPr>
        <w:t>Jairles</w:t>
      </w:r>
      <w:proofErr w:type="spellEnd"/>
      <w:r w:rsidR="000C0E31" w:rsidRPr="00AF1F0F">
        <w:rPr>
          <w:rFonts w:ascii="Calibri" w:hAnsi="Calibri" w:cs="Calibri"/>
          <w:color w:val="222222"/>
          <w:sz w:val="30"/>
          <w:szCs w:val="30"/>
        </w:rPr>
        <w:t xml:space="preserve">, Valencia </w:t>
      </w:r>
      <w:proofErr w:type="spellStart"/>
      <w:r w:rsidR="000C0E31" w:rsidRPr="00AF1F0F">
        <w:rPr>
          <w:rFonts w:ascii="Calibri" w:hAnsi="Calibri" w:cs="Calibri"/>
          <w:color w:val="222222"/>
          <w:sz w:val="30"/>
          <w:szCs w:val="30"/>
        </w:rPr>
        <w:t>Jairles</w:t>
      </w:r>
      <w:proofErr w:type="spellEnd"/>
      <w:r w:rsidR="000C0E31" w:rsidRPr="00AF1F0F">
        <w:rPr>
          <w:rFonts w:ascii="Calibri" w:hAnsi="Calibri" w:cs="Calibri"/>
          <w:color w:val="222222"/>
          <w:sz w:val="30"/>
          <w:szCs w:val="30"/>
        </w:rPr>
        <w:t xml:space="preserve">, Trey </w:t>
      </w:r>
      <w:proofErr w:type="spellStart"/>
      <w:r w:rsidR="000C0E31" w:rsidRPr="00AF1F0F">
        <w:rPr>
          <w:rFonts w:ascii="Calibri" w:hAnsi="Calibri" w:cs="Calibri"/>
          <w:color w:val="222222"/>
          <w:sz w:val="30"/>
          <w:szCs w:val="30"/>
        </w:rPr>
        <w:t>Jairles</w:t>
      </w:r>
      <w:proofErr w:type="spellEnd"/>
      <w:r w:rsidR="000C0E31" w:rsidRPr="00AF1F0F">
        <w:rPr>
          <w:rFonts w:ascii="Calibri" w:hAnsi="Calibri" w:cs="Calibri"/>
          <w:color w:val="222222"/>
          <w:sz w:val="30"/>
          <w:szCs w:val="30"/>
        </w:rPr>
        <w:t>, Gregory Celestine (Vanita), Aria Broden (</w:t>
      </w:r>
      <w:proofErr w:type="spellStart"/>
      <w:r w:rsidR="000C0E31" w:rsidRPr="00AF1F0F">
        <w:rPr>
          <w:rFonts w:ascii="Calibri" w:hAnsi="Calibri" w:cs="Calibri"/>
          <w:color w:val="222222"/>
          <w:sz w:val="30"/>
          <w:szCs w:val="30"/>
        </w:rPr>
        <w:t>Aronius</w:t>
      </w:r>
      <w:proofErr w:type="spellEnd"/>
      <w:r w:rsidR="000C0E31" w:rsidRPr="00AF1F0F">
        <w:rPr>
          <w:rFonts w:ascii="Calibri" w:hAnsi="Calibri" w:cs="Calibri"/>
          <w:color w:val="222222"/>
          <w:sz w:val="30"/>
          <w:szCs w:val="30"/>
        </w:rPr>
        <w:t xml:space="preserve">), Ariel Celestine, Arrieon Celestine, Brad Batiste Jr., Bryce Batiste, Brennan Batiste, Brielle Batiste, Jared Batiste, Jaleesa Batiste and host of great nieces and nephews, other relatives and friends. </w:t>
      </w:r>
    </w:p>
    <w:p w14:paraId="56A0EFBB" w14:textId="785C5E07" w:rsidR="000C0E31" w:rsidRPr="00AF1F0F" w:rsidRDefault="00AF1F0F" w:rsidP="00AF1F0F">
      <w:pPr>
        <w:spacing w:after="0" w:line="240" w:lineRule="auto"/>
        <w:rPr>
          <w:rFonts w:ascii="Calibri" w:hAnsi="Calibri" w:cs="Calibri"/>
          <w:color w:val="222222"/>
          <w:sz w:val="30"/>
          <w:szCs w:val="30"/>
        </w:rPr>
      </w:pPr>
      <w:r w:rsidRPr="00AF1F0F">
        <w:rPr>
          <w:rFonts w:ascii="Calibri" w:hAnsi="Calibri" w:cs="Calibri"/>
          <w:color w:val="222222"/>
          <w:sz w:val="30"/>
          <w:szCs w:val="30"/>
        </w:rPr>
        <w:t xml:space="preserve">   </w:t>
      </w:r>
      <w:r w:rsidR="000C0E31" w:rsidRPr="00AF1F0F">
        <w:rPr>
          <w:rFonts w:ascii="Calibri" w:hAnsi="Calibri" w:cs="Calibri"/>
          <w:color w:val="222222"/>
          <w:sz w:val="30"/>
          <w:szCs w:val="30"/>
        </w:rPr>
        <w:t xml:space="preserve">A Celebration of life will be held on Saturday, April 6, 2024, at First Baptist Church of Vacherie, 1244 Magnolia Heights St., Vacherie, La 70090. Visitation </w:t>
      </w:r>
      <w:proofErr w:type="gramStart"/>
      <w:r w:rsidR="000C0E31" w:rsidRPr="00AF1F0F">
        <w:rPr>
          <w:rFonts w:ascii="Calibri" w:hAnsi="Calibri" w:cs="Calibri"/>
          <w:color w:val="222222"/>
          <w:sz w:val="30"/>
          <w:szCs w:val="30"/>
        </w:rPr>
        <w:t>beginning</w:t>
      </w:r>
      <w:proofErr w:type="gramEnd"/>
      <w:r w:rsidR="000C0E31" w:rsidRPr="00AF1F0F">
        <w:rPr>
          <w:rFonts w:ascii="Calibri" w:hAnsi="Calibri" w:cs="Calibri"/>
          <w:color w:val="222222"/>
          <w:sz w:val="30"/>
          <w:szCs w:val="30"/>
        </w:rPr>
        <w:t xml:space="preserve"> for 9am with service to follow for 11am. Pastor Johnnie B. Magee, Jr. officiant. Interment First Baptist Church Cemetery. </w:t>
      </w:r>
    </w:p>
    <w:p w14:paraId="51AC818B" w14:textId="77777777" w:rsidR="00AF1F0F" w:rsidRDefault="00AF1F0F" w:rsidP="00AF1F0F">
      <w:pPr>
        <w:spacing w:after="0" w:line="240" w:lineRule="auto"/>
        <w:rPr>
          <w:rFonts w:ascii="Calibri" w:hAnsi="Calibri" w:cs="Calibri"/>
          <w:color w:val="222222"/>
          <w:sz w:val="30"/>
          <w:szCs w:val="30"/>
        </w:rPr>
      </w:pPr>
    </w:p>
    <w:p w14:paraId="0A4A5C61" w14:textId="77CB69F3" w:rsidR="000C0E31" w:rsidRPr="00AF1F0F" w:rsidRDefault="000C0E31" w:rsidP="00AF1F0F">
      <w:pPr>
        <w:spacing w:after="0" w:line="240" w:lineRule="auto"/>
        <w:rPr>
          <w:rFonts w:ascii="Calibri" w:hAnsi="Calibri" w:cs="Calibri"/>
          <w:color w:val="222222"/>
          <w:sz w:val="30"/>
          <w:szCs w:val="30"/>
        </w:rPr>
      </w:pPr>
      <w:r w:rsidRPr="00AF1F0F">
        <w:rPr>
          <w:rFonts w:ascii="Calibri" w:hAnsi="Calibri" w:cs="Calibri"/>
          <w:color w:val="222222"/>
          <w:sz w:val="30"/>
          <w:szCs w:val="30"/>
        </w:rPr>
        <w:t>Treasures of Life Funeral Services, Gramercy, Louisiana</w:t>
      </w:r>
    </w:p>
    <w:p w14:paraId="7E1B3AB0" w14:textId="7EC22F2D" w:rsidR="001127BF" w:rsidRPr="00AF1F0F" w:rsidRDefault="001127BF" w:rsidP="00AF1F0F">
      <w:pPr>
        <w:spacing w:after="0" w:line="240" w:lineRule="auto"/>
        <w:rPr>
          <w:rFonts w:ascii="Calibri" w:hAnsi="Calibri" w:cs="Calibri"/>
          <w:sz w:val="30"/>
          <w:szCs w:val="30"/>
        </w:rPr>
      </w:pPr>
      <w:r w:rsidRPr="00AF1F0F">
        <w:rPr>
          <w:rFonts w:ascii="Calibri" w:hAnsi="Calibri" w:cs="Calibri"/>
          <w:sz w:val="30"/>
          <w:szCs w:val="30"/>
        </w:rPr>
        <w:t>April 7, 2024</w:t>
      </w:r>
    </w:p>
    <w:sectPr w:rsidR="001127BF" w:rsidRPr="00AF1F0F" w:rsidSect="00AF1F0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BF"/>
    <w:rsid w:val="000C0E31"/>
    <w:rsid w:val="001127BF"/>
    <w:rsid w:val="00AF1F0F"/>
    <w:rsid w:val="00CA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60F1"/>
  <w15:chartTrackingRefBased/>
  <w15:docId w15:val="{63EE2BCD-3A44-41AF-B02E-CD4177B3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7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7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7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7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7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7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7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7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7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7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7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7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7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7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7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7BF"/>
    <w:rPr>
      <w:rFonts w:eastAsiaTheme="majorEastAsia" w:cstheme="majorBidi"/>
      <w:color w:val="272727" w:themeColor="text1" w:themeTint="D8"/>
    </w:rPr>
  </w:style>
  <w:style w:type="paragraph" w:styleId="Title">
    <w:name w:val="Title"/>
    <w:basedOn w:val="Normal"/>
    <w:next w:val="Normal"/>
    <w:link w:val="TitleChar"/>
    <w:uiPriority w:val="10"/>
    <w:qFormat/>
    <w:rsid w:val="00112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7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7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7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7BF"/>
    <w:pPr>
      <w:spacing w:before="160"/>
      <w:jc w:val="center"/>
    </w:pPr>
    <w:rPr>
      <w:i/>
      <w:iCs/>
      <w:color w:val="404040" w:themeColor="text1" w:themeTint="BF"/>
    </w:rPr>
  </w:style>
  <w:style w:type="character" w:customStyle="1" w:styleId="QuoteChar">
    <w:name w:val="Quote Char"/>
    <w:basedOn w:val="DefaultParagraphFont"/>
    <w:link w:val="Quote"/>
    <w:uiPriority w:val="29"/>
    <w:rsid w:val="001127BF"/>
    <w:rPr>
      <w:i/>
      <w:iCs/>
      <w:color w:val="404040" w:themeColor="text1" w:themeTint="BF"/>
    </w:rPr>
  </w:style>
  <w:style w:type="paragraph" w:styleId="ListParagraph">
    <w:name w:val="List Paragraph"/>
    <w:basedOn w:val="Normal"/>
    <w:uiPriority w:val="34"/>
    <w:qFormat/>
    <w:rsid w:val="001127BF"/>
    <w:pPr>
      <w:ind w:left="720"/>
      <w:contextualSpacing/>
    </w:pPr>
  </w:style>
  <w:style w:type="character" w:styleId="IntenseEmphasis">
    <w:name w:val="Intense Emphasis"/>
    <w:basedOn w:val="DefaultParagraphFont"/>
    <w:uiPriority w:val="21"/>
    <w:qFormat/>
    <w:rsid w:val="001127BF"/>
    <w:rPr>
      <w:i/>
      <w:iCs/>
      <w:color w:val="0F4761" w:themeColor="accent1" w:themeShade="BF"/>
    </w:rPr>
  </w:style>
  <w:style w:type="paragraph" w:styleId="IntenseQuote">
    <w:name w:val="Intense Quote"/>
    <w:basedOn w:val="Normal"/>
    <w:next w:val="Normal"/>
    <w:link w:val="IntenseQuoteChar"/>
    <w:uiPriority w:val="30"/>
    <w:qFormat/>
    <w:rsid w:val="00112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7BF"/>
    <w:rPr>
      <w:i/>
      <w:iCs/>
      <w:color w:val="0F4761" w:themeColor="accent1" w:themeShade="BF"/>
    </w:rPr>
  </w:style>
  <w:style w:type="character" w:styleId="IntenseReference">
    <w:name w:val="Intense Reference"/>
    <w:basedOn w:val="DefaultParagraphFont"/>
    <w:uiPriority w:val="32"/>
    <w:qFormat/>
    <w:rsid w:val="001127BF"/>
    <w:rPr>
      <w:b/>
      <w:bCs/>
      <w:smallCaps/>
      <w:color w:val="0F4761" w:themeColor="accent1" w:themeShade="BF"/>
      <w:spacing w:val="5"/>
    </w:rPr>
  </w:style>
  <w:style w:type="paragraph" w:styleId="NormalWeb">
    <w:name w:val="Normal (Web)"/>
    <w:basedOn w:val="Normal"/>
    <w:uiPriority w:val="99"/>
    <w:semiHidden/>
    <w:unhideWhenUsed/>
    <w:rsid w:val="001127B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5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2024-04-07T19:33:00Z</dcterms:created>
  <dcterms:modified xsi:type="dcterms:W3CDTF">2024-06-06T21:31:00Z</dcterms:modified>
</cp:coreProperties>
</file>