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421CBB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Simeon J.</w:t>
      </w:r>
      <w:r w:rsidR="00D048E4">
        <w:rPr>
          <w:rFonts w:cstheme="minorHAnsi"/>
          <w:color w:val="36322D"/>
          <w:sz w:val="40"/>
          <w:szCs w:val="40"/>
          <w:shd w:val="clear" w:color="auto" w:fill="FAFAFA"/>
        </w:rPr>
        <w:t xml:space="preserve"> Laurent</w:t>
      </w:r>
    </w:p>
    <w:p w:rsidR="0062362C" w:rsidRPr="0016412D" w:rsidRDefault="00C10A67" w:rsidP="00C10A67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</w:t>
      </w:r>
      <w:r w:rsidR="00421CBB">
        <w:rPr>
          <w:rFonts w:cstheme="minorHAnsi"/>
          <w:color w:val="36322D"/>
          <w:sz w:val="40"/>
          <w:szCs w:val="40"/>
          <w:shd w:val="clear" w:color="auto" w:fill="FAFAFA"/>
        </w:rPr>
        <w:t>February 14, 1911 – October 3, 2008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421CBB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noProof/>
        </w:rPr>
        <w:drawing>
          <wp:inline distT="0" distB="0" distL="0" distR="0">
            <wp:extent cx="3178175" cy="2383631"/>
            <wp:effectExtent l="0" t="0" r="3175" b="0"/>
            <wp:docPr id="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59" cy="238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48E4" w:rsidRDefault="00D048E4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F5486B" w:rsidRPr="006D0E55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21CBB" w:rsidRPr="00421CBB" w:rsidRDefault="00421CBB" w:rsidP="00421CB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421CBB">
        <w:rPr>
          <w:sz w:val="30"/>
          <w:szCs w:val="30"/>
        </w:rPr>
        <w:t>Simeon J. Laurent, 97, a native and resident of Vacherie, La., died Friday, October 3.</w:t>
      </w:r>
    </w:p>
    <w:p w:rsidR="00421CBB" w:rsidRPr="00421CBB" w:rsidRDefault="00421CBB" w:rsidP="00421CB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421CBB">
        <w:rPr>
          <w:sz w:val="30"/>
          <w:szCs w:val="30"/>
        </w:rPr>
        <w:t xml:space="preserve">He is survived by his wife, Dorothy Keller Laurent; two daughters, Marie </w:t>
      </w:r>
      <w:proofErr w:type="spellStart"/>
      <w:r w:rsidRPr="00421CBB">
        <w:rPr>
          <w:sz w:val="30"/>
          <w:szCs w:val="30"/>
        </w:rPr>
        <w:t>Maddy</w:t>
      </w:r>
      <w:proofErr w:type="spellEnd"/>
      <w:r w:rsidRPr="00421CBB">
        <w:rPr>
          <w:sz w:val="30"/>
          <w:szCs w:val="30"/>
        </w:rPr>
        <w:t xml:space="preserve"> Lewis and Linda M. </w:t>
      </w:r>
      <w:proofErr w:type="spellStart"/>
      <w:r w:rsidRPr="00421CBB">
        <w:rPr>
          <w:sz w:val="30"/>
          <w:szCs w:val="30"/>
        </w:rPr>
        <w:t>Steib</w:t>
      </w:r>
      <w:proofErr w:type="spellEnd"/>
      <w:r w:rsidRPr="00421CBB">
        <w:rPr>
          <w:sz w:val="30"/>
          <w:szCs w:val="30"/>
        </w:rPr>
        <w:t xml:space="preserve">; two sons, Simeon A. and Errol Laurent of Vacherie; two daughters-in-law, Joyce Philips and Louise Laurent; four sisters-in-law, Maria Harris, Rita Jones, Genevieve Magee and </w:t>
      </w:r>
      <w:proofErr w:type="spellStart"/>
      <w:r w:rsidRPr="00421CBB">
        <w:rPr>
          <w:sz w:val="30"/>
          <w:szCs w:val="30"/>
        </w:rPr>
        <w:t>Nezzie</w:t>
      </w:r>
      <w:proofErr w:type="spellEnd"/>
      <w:r w:rsidRPr="00421CBB">
        <w:rPr>
          <w:sz w:val="30"/>
          <w:szCs w:val="30"/>
        </w:rPr>
        <w:t xml:space="preserve"> Laurent; one son-in-law, Russel </w:t>
      </w:r>
      <w:proofErr w:type="spellStart"/>
      <w:r w:rsidRPr="00421CBB">
        <w:rPr>
          <w:sz w:val="30"/>
          <w:szCs w:val="30"/>
        </w:rPr>
        <w:t>Steib</w:t>
      </w:r>
      <w:proofErr w:type="spellEnd"/>
      <w:r w:rsidRPr="00421CBB">
        <w:rPr>
          <w:sz w:val="30"/>
          <w:szCs w:val="30"/>
        </w:rPr>
        <w:t>; 35 grandchildren; 37 great-grandchildren; three great-great-grandchildren; and numerous relatives.</w:t>
      </w:r>
    </w:p>
    <w:p w:rsidR="00421CBB" w:rsidRPr="00421CBB" w:rsidRDefault="00421CBB" w:rsidP="00421CB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421CBB">
        <w:rPr>
          <w:sz w:val="30"/>
          <w:szCs w:val="30"/>
        </w:rPr>
        <w:t xml:space="preserve">He was preceded in death by his parents, Davis and </w:t>
      </w:r>
      <w:proofErr w:type="spellStart"/>
      <w:r w:rsidRPr="00421CBB">
        <w:rPr>
          <w:sz w:val="30"/>
          <w:szCs w:val="30"/>
        </w:rPr>
        <w:t>Auralie</w:t>
      </w:r>
      <w:proofErr w:type="spellEnd"/>
      <w:r w:rsidRPr="00421CBB">
        <w:rPr>
          <w:sz w:val="30"/>
          <w:szCs w:val="30"/>
        </w:rPr>
        <w:t xml:space="preserve"> </w:t>
      </w:r>
      <w:proofErr w:type="spellStart"/>
      <w:r w:rsidRPr="00421CBB">
        <w:rPr>
          <w:sz w:val="30"/>
          <w:szCs w:val="30"/>
        </w:rPr>
        <w:t>Steib</w:t>
      </w:r>
      <w:proofErr w:type="spellEnd"/>
      <w:r w:rsidRPr="00421CBB">
        <w:rPr>
          <w:sz w:val="30"/>
          <w:szCs w:val="30"/>
        </w:rPr>
        <w:t xml:space="preserve"> Laurent; five brothers, Henry, George, Joseph, Maurice and Edward Laurent; four sisters, Rose and Sadie Dumas, Selena </w:t>
      </w:r>
      <w:proofErr w:type="spellStart"/>
      <w:r w:rsidRPr="00421CBB">
        <w:rPr>
          <w:sz w:val="30"/>
          <w:szCs w:val="30"/>
        </w:rPr>
        <w:t>Fergerson</w:t>
      </w:r>
      <w:proofErr w:type="spellEnd"/>
      <w:r w:rsidRPr="00421CBB">
        <w:rPr>
          <w:sz w:val="30"/>
          <w:szCs w:val="30"/>
        </w:rPr>
        <w:t xml:space="preserve"> and </w:t>
      </w:r>
      <w:proofErr w:type="spellStart"/>
      <w:r w:rsidRPr="00421CBB">
        <w:rPr>
          <w:sz w:val="30"/>
          <w:szCs w:val="30"/>
        </w:rPr>
        <w:t>Cloudia</w:t>
      </w:r>
      <w:proofErr w:type="spellEnd"/>
      <w:r w:rsidRPr="00421CBB">
        <w:rPr>
          <w:sz w:val="30"/>
          <w:szCs w:val="30"/>
        </w:rPr>
        <w:t xml:space="preserve"> Baptist; two sons, Martin Philips and Dickie Laurent; and two grandsons, Erwin </w:t>
      </w:r>
      <w:proofErr w:type="spellStart"/>
      <w:r w:rsidRPr="00421CBB">
        <w:rPr>
          <w:sz w:val="30"/>
          <w:szCs w:val="30"/>
        </w:rPr>
        <w:t>Steib</w:t>
      </w:r>
      <w:proofErr w:type="spellEnd"/>
      <w:r w:rsidRPr="00421CBB">
        <w:rPr>
          <w:sz w:val="30"/>
          <w:szCs w:val="30"/>
        </w:rPr>
        <w:t xml:space="preserve"> and </w:t>
      </w:r>
      <w:proofErr w:type="spellStart"/>
      <w:r w:rsidRPr="00421CBB">
        <w:rPr>
          <w:sz w:val="30"/>
          <w:szCs w:val="30"/>
        </w:rPr>
        <w:t>Renard</w:t>
      </w:r>
      <w:proofErr w:type="spellEnd"/>
      <w:r w:rsidRPr="00421CBB">
        <w:rPr>
          <w:sz w:val="30"/>
          <w:szCs w:val="30"/>
        </w:rPr>
        <w:t xml:space="preserve"> Green.</w:t>
      </w:r>
    </w:p>
    <w:p w:rsidR="00421CBB" w:rsidRDefault="00421CBB" w:rsidP="00421CBB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421CBB">
        <w:rPr>
          <w:sz w:val="30"/>
          <w:szCs w:val="30"/>
        </w:rPr>
        <w:t>Interment was at Our Lady of Peace Catholic Church Mausoleum in Vacherie.</w:t>
      </w:r>
      <w:r>
        <w:rPr>
          <w:sz w:val="30"/>
          <w:szCs w:val="30"/>
        </w:rPr>
        <w:t xml:space="preserve">  </w:t>
      </w:r>
      <w:r w:rsidRPr="00421CBB">
        <w:rPr>
          <w:sz w:val="30"/>
          <w:szCs w:val="30"/>
        </w:rPr>
        <w:t>Thibodaux Funeral Home is in charge of the arrangements.</w:t>
      </w:r>
    </w:p>
    <w:p w:rsidR="00421CBB" w:rsidRPr="00421CBB" w:rsidRDefault="00421CBB" w:rsidP="00421CBB">
      <w:pPr>
        <w:spacing w:after="0" w:line="240" w:lineRule="auto"/>
        <w:rPr>
          <w:sz w:val="30"/>
          <w:szCs w:val="30"/>
        </w:rPr>
      </w:pPr>
    </w:p>
    <w:p w:rsidR="006D0E55" w:rsidRPr="00421CBB" w:rsidRDefault="00421CBB" w:rsidP="00421CBB">
      <w:pPr>
        <w:spacing w:after="0" w:line="240" w:lineRule="auto"/>
        <w:rPr>
          <w:sz w:val="30"/>
          <w:szCs w:val="30"/>
        </w:rPr>
      </w:pPr>
      <w:r w:rsidRPr="00421CBB">
        <w:rPr>
          <w:sz w:val="30"/>
          <w:szCs w:val="30"/>
        </w:rPr>
        <w:t>Houmatimes.com</w:t>
      </w:r>
    </w:p>
    <w:p w:rsidR="00421CBB" w:rsidRPr="00421CBB" w:rsidRDefault="00421CBB" w:rsidP="00421CBB">
      <w:pPr>
        <w:spacing w:after="0" w:line="240" w:lineRule="auto"/>
        <w:rPr>
          <w:sz w:val="30"/>
          <w:szCs w:val="30"/>
        </w:rPr>
      </w:pPr>
      <w:r w:rsidRPr="00421CBB">
        <w:rPr>
          <w:sz w:val="30"/>
          <w:szCs w:val="30"/>
        </w:rPr>
        <w:t>Posted Tuesday, October 7, 2008</w:t>
      </w:r>
    </w:p>
    <w:p w:rsidR="00421CBB" w:rsidRPr="00ED2ADC" w:rsidRDefault="00421CBB" w:rsidP="00421CBB">
      <w:pPr>
        <w:spacing w:after="0" w:line="240" w:lineRule="auto"/>
        <w:rPr>
          <w:rFonts w:cstheme="minorHAnsi"/>
          <w:sz w:val="30"/>
          <w:szCs w:val="30"/>
        </w:rPr>
      </w:pPr>
    </w:p>
    <w:sectPr w:rsidR="00421CBB" w:rsidRPr="00ED2ADC" w:rsidSect="009D34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75930"/>
    <w:rsid w:val="001C4209"/>
    <w:rsid w:val="001D524B"/>
    <w:rsid w:val="00421CBB"/>
    <w:rsid w:val="00440AAC"/>
    <w:rsid w:val="00527D11"/>
    <w:rsid w:val="0062362C"/>
    <w:rsid w:val="0065694D"/>
    <w:rsid w:val="006D0E55"/>
    <w:rsid w:val="009D34EE"/>
    <w:rsid w:val="00A61463"/>
    <w:rsid w:val="00AF53BC"/>
    <w:rsid w:val="00BC5EED"/>
    <w:rsid w:val="00C10A67"/>
    <w:rsid w:val="00C80C29"/>
    <w:rsid w:val="00D048E4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styleId="Hyperlink">
    <w:name w:val="Hyperlink"/>
    <w:basedOn w:val="DefaultParagraphFont"/>
    <w:uiPriority w:val="99"/>
    <w:unhideWhenUsed/>
    <w:rsid w:val="00D048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styleId="Hyperlink">
    <w:name w:val="Hyperlink"/>
    <w:basedOn w:val="DefaultParagraphFont"/>
    <w:uiPriority w:val="99"/>
    <w:unhideWhenUsed/>
    <w:rsid w:val="00D048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625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3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4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2022-05-24T14:15:00Z</dcterms:created>
  <dcterms:modified xsi:type="dcterms:W3CDTF">2022-05-24T14:15:00Z</dcterms:modified>
</cp:coreProperties>
</file>