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8C0048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Adrien Narcisse</w:t>
      </w:r>
    </w:p>
    <w:p w:rsidR="00131FBE" w:rsidRPr="00BE14D5" w:rsidRDefault="008C0048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November 4, 1888 – April 21, 1967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62362C" w:rsidRDefault="00364F10" w:rsidP="000563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    </w:t>
      </w:r>
      <w:r w:rsidR="008C0048"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2268876" cy="3648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cisseAdrientom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408" cy="3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3028950" cy="3629734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cisseAdrienAnitaDElsie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345" cy="363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B9E" w:rsidRPr="00751B9E" w:rsidRDefault="00A623ED" w:rsidP="00751B9E">
      <w:pPr>
        <w:pStyle w:val="ad-text"/>
        <w:spacing w:before="0" w:beforeAutospacing="0" w:after="0" w:afterAutospacing="0"/>
        <w:jc w:val="center"/>
        <w:rPr>
          <w:rFonts w:ascii="&amp;quot" w:hAnsi="&amp;quot"/>
          <w:color w:val="36322D"/>
          <w:sz w:val="23"/>
          <w:szCs w:val="23"/>
        </w:rPr>
      </w:pPr>
      <w:r>
        <w:rPr>
          <w:rFonts w:ascii="&amp;quot" w:hAnsi="&amp;quot"/>
          <w:color w:val="36322D"/>
          <w:sz w:val="23"/>
          <w:szCs w:val="23"/>
        </w:rPr>
        <w:br/>
      </w:r>
    </w:p>
    <w:p w:rsidR="008C0048" w:rsidRPr="008C0048" w:rsidRDefault="008C0048" w:rsidP="008C0048">
      <w:pPr>
        <w:spacing w:after="158" w:line="240" w:lineRule="auto"/>
        <w:rPr>
          <w:color w:val="000000"/>
          <w:sz w:val="30"/>
          <w:szCs w:val="30"/>
        </w:rPr>
      </w:pPr>
      <w:proofErr w:type="gramStart"/>
      <w:r w:rsidRPr="008C0048">
        <w:rPr>
          <w:color w:val="000000"/>
          <w:sz w:val="30"/>
          <w:szCs w:val="30"/>
        </w:rPr>
        <w:t>Died at 10:30 a.m. at his residence in Vacherie.</w:t>
      </w:r>
      <w:proofErr w:type="gramEnd"/>
      <w:r w:rsidRPr="008C0048">
        <w:rPr>
          <w:color w:val="000000"/>
          <w:sz w:val="30"/>
          <w:szCs w:val="30"/>
        </w:rPr>
        <w:t xml:space="preserve"> </w:t>
      </w:r>
      <w:proofErr w:type="gramStart"/>
      <w:r w:rsidRPr="008C0048">
        <w:rPr>
          <w:color w:val="000000"/>
          <w:sz w:val="30"/>
          <w:szCs w:val="30"/>
        </w:rPr>
        <w:t>A native and resident of Vacherie.</w:t>
      </w:r>
      <w:proofErr w:type="gramEnd"/>
      <w:r w:rsidRPr="008C0048">
        <w:rPr>
          <w:color w:val="000000"/>
          <w:sz w:val="30"/>
          <w:szCs w:val="30"/>
        </w:rPr>
        <w:t xml:space="preserve"> </w:t>
      </w:r>
      <w:proofErr w:type="gramStart"/>
      <w:r w:rsidRPr="008C0048">
        <w:rPr>
          <w:color w:val="000000"/>
          <w:sz w:val="30"/>
          <w:szCs w:val="30"/>
        </w:rPr>
        <w:t>he</w:t>
      </w:r>
      <w:proofErr w:type="gramEnd"/>
      <w:r w:rsidRPr="008C0048">
        <w:rPr>
          <w:color w:val="000000"/>
          <w:sz w:val="30"/>
          <w:szCs w:val="30"/>
        </w:rPr>
        <w:t xml:space="preserve"> was 78. Wake services Sunday night at his residence, Route 1, Box 250, Vacherie. </w:t>
      </w:r>
      <w:proofErr w:type="gramStart"/>
      <w:r w:rsidRPr="008C0048">
        <w:rPr>
          <w:color w:val="000000"/>
          <w:sz w:val="30"/>
          <w:szCs w:val="30"/>
        </w:rPr>
        <w:t xml:space="preserve">Religious services at Our Lady of Peace Catholic Church at 9 a.m. Monday under the direction of Father James </w:t>
      </w:r>
      <w:proofErr w:type="spellStart"/>
      <w:r w:rsidRPr="008C0048">
        <w:rPr>
          <w:color w:val="000000"/>
          <w:sz w:val="30"/>
          <w:szCs w:val="30"/>
        </w:rPr>
        <w:t>Allain</w:t>
      </w:r>
      <w:proofErr w:type="spellEnd"/>
      <w:r w:rsidRPr="008C0048">
        <w:rPr>
          <w:color w:val="000000"/>
          <w:sz w:val="30"/>
          <w:szCs w:val="30"/>
        </w:rPr>
        <w:t>.</w:t>
      </w:r>
      <w:proofErr w:type="gramEnd"/>
      <w:r w:rsidRPr="008C0048">
        <w:rPr>
          <w:color w:val="000000"/>
          <w:sz w:val="30"/>
          <w:szCs w:val="30"/>
        </w:rPr>
        <w:t xml:space="preserve"> </w:t>
      </w:r>
      <w:proofErr w:type="gramStart"/>
      <w:r w:rsidRPr="008C0048">
        <w:rPr>
          <w:color w:val="000000"/>
          <w:sz w:val="30"/>
          <w:szCs w:val="30"/>
        </w:rPr>
        <w:t>Interment in church cemetery.</w:t>
      </w:r>
      <w:proofErr w:type="gramEnd"/>
      <w:r w:rsidRPr="008C0048">
        <w:rPr>
          <w:color w:val="000000"/>
          <w:sz w:val="30"/>
          <w:szCs w:val="30"/>
        </w:rPr>
        <w:t xml:space="preserve"> He is survived by six sons, Andrew S., Joseph E, </w:t>
      </w:r>
      <w:proofErr w:type="spellStart"/>
      <w:r w:rsidRPr="008C0048">
        <w:rPr>
          <w:color w:val="000000"/>
          <w:sz w:val="30"/>
          <w:szCs w:val="30"/>
        </w:rPr>
        <w:t>Lenden</w:t>
      </w:r>
      <w:proofErr w:type="spellEnd"/>
      <w:r w:rsidRPr="008C0048">
        <w:rPr>
          <w:color w:val="000000"/>
          <w:sz w:val="30"/>
          <w:szCs w:val="30"/>
        </w:rPr>
        <w:t>, Joe, Clifton, and Wilbert Narcisse, all of Vacherie; two daughters, Mrs. Elsie Narcisse, Lutcher, and Mrs. Anita Narcisse, Marrero. He was a member of Our Lady of Peace Catholic Church. Southside Funeral Home in charge of arrangements.</w:t>
      </w:r>
    </w:p>
    <w:p w:rsidR="008C0048" w:rsidRDefault="008C0048" w:rsidP="008C0048">
      <w:pPr>
        <w:spacing w:after="0" w:line="240" w:lineRule="auto"/>
        <w:rPr>
          <w:iCs/>
          <w:color w:val="000000"/>
          <w:sz w:val="30"/>
          <w:szCs w:val="30"/>
        </w:rPr>
      </w:pPr>
      <w:bookmarkStart w:id="0" w:name="_GoBack"/>
      <w:bookmarkEnd w:id="0"/>
      <w:r w:rsidRPr="008C0048">
        <w:rPr>
          <w:iCs/>
          <w:color w:val="000000"/>
          <w:sz w:val="30"/>
          <w:szCs w:val="30"/>
        </w:rPr>
        <w:t>Advocate, The (Baton Rouge, LA)</w:t>
      </w:r>
    </w:p>
    <w:p w:rsidR="002128FF" w:rsidRPr="008C0048" w:rsidRDefault="008C0048" w:rsidP="008C004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C0048">
        <w:rPr>
          <w:iCs/>
          <w:color w:val="000000"/>
          <w:sz w:val="30"/>
          <w:szCs w:val="30"/>
        </w:rPr>
        <w:t>Sunday, Apr 23, 1967, Page: 21</w:t>
      </w:r>
      <w:r w:rsidRPr="008C0048">
        <w:rPr>
          <w:iCs/>
          <w:color w:val="000000"/>
          <w:sz w:val="30"/>
          <w:szCs w:val="30"/>
        </w:rPr>
        <w:br/>
        <w:t>Contributed by Jane Edson</w:t>
      </w:r>
    </w:p>
    <w:sectPr w:rsidR="002128FF" w:rsidRPr="008C0048" w:rsidSect="00A623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563F8"/>
    <w:rsid w:val="0008386E"/>
    <w:rsid w:val="000A169B"/>
    <w:rsid w:val="000D5FC6"/>
    <w:rsid w:val="00121E5C"/>
    <w:rsid w:val="00131FBE"/>
    <w:rsid w:val="0016412D"/>
    <w:rsid w:val="00175930"/>
    <w:rsid w:val="001C4209"/>
    <w:rsid w:val="001D524B"/>
    <w:rsid w:val="002128FF"/>
    <w:rsid w:val="00295361"/>
    <w:rsid w:val="00364F10"/>
    <w:rsid w:val="003876ED"/>
    <w:rsid w:val="003E219E"/>
    <w:rsid w:val="00440AAC"/>
    <w:rsid w:val="00527D11"/>
    <w:rsid w:val="00587513"/>
    <w:rsid w:val="0062362C"/>
    <w:rsid w:val="0065694D"/>
    <w:rsid w:val="006D0E55"/>
    <w:rsid w:val="00713932"/>
    <w:rsid w:val="00737C2E"/>
    <w:rsid w:val="007405C5"/>
    <w:rsid w:val="00751B9E"/>
    <w:rsid w:val="007A6DD2"/>
    <w:rsid w:val="00870E88"/>
    <w:rsid w:val="008A1FCD"/>
    <w:rsid w:val="008C0048"/>
    <w:rsid w:val="00956B84"/>
    <w:rsid w:val="00A61463"/>
    <w:rsid w:val="00A623ED"/>
    <w:rsid w:val="00AD095D"/>
    <w:rsid w:val="00B00F52"/>
    <w:rsid w:val="00B82863"/>
    <w:rsid w:val="00BC5EED"/>
    <w:rsid w:val="00BE14D5"/>
    <w:rsid w:val="00C10A67"/>
    <w:rsid w:val="00C36599"/>
    <w:rsid w:val="00C636AA"/>
    <w:rsid w:val="00C80C29"/>
    <w:rsid w:val="00C810C2"/>
    <w:rsid w:val="00DF432D"/>
    <w:rsid w:val="00E428C6"/>
    <w:rsid w:val="00E5287E"/>
    <w:rsid w:val="00E747AA"/>
    <w:rsid w:val="00E90322"/>
    <w:rsid w:val="00E91F99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semiHidden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semiHidden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2022-10-03T21:52:00Z</dcterms:created>
  <dcterms:modified xsi:type="dcterms:W3CDTF">2022-10-03T21:57:00Z</dcterms:modified>
</cp:coreProperties>
</file>