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581B" w14:textId="649E168A" w:rsidR="009D7DF7" w:rsidRPr="009D7DF7" w:rsidRDefault="009D7DF7" w:rsidP="009D7DF7">
      <w:pPr>
        <w:spacing w:after="0" w:line="276" w:lineRule="auto"/>
        <w:jc w:val="center"/>
        <w:rPr>
          <w:rFonts w:ascii="Calibri" w:hAnsi="Calibri" w:cs="Calibri"/>
          <w:color w:val="4A4A4A"/>
          <w:sz w:val="40"/>
          <w:szCs w:val="40"/>
        </w:rPr>
      </w:pPr>
      <w:r w:rsidRPr="009D7DF7">
        <w:rPr>
          <w:rFonts w:ascii="Calibri" w:hAnsi="Calibri" w:cs="Calibri"/>
          <w:color w:val="4A4A4A"/>
          <w:sz w:val="40"/>
          <w:szCs w:val="40"/>
        </w:rPr>
        <w:t>Isabella Leola Gardner</w:t>
      </w:r>
    </w:p>
    <w:p w14:paraId="15AF9A9E" w14:textId="63F6838D" w:rsidR="009D7DF7" w:rsidRPr="009D7DF7" w:rsidRDefault="009D7DF7" w:rsidP="009D7DF7">
      <w:pPr>
        <w:spacing w:after="0" w:line="276" w:lineRule="auto"/>
        <w:jc w:val="center"/>
        <w:rPr>
          <w:rFonts w:ascii="Calibri" w:hAnsi="Calibri" w:cs="Calibri"/>
          <w:color w:val="4A4A4A"/>
          <w:sz w:val="40"/>
          <w:szCs w:val="40"/>
        </w:rPr>
      </w:pPr>
      <w:r w:rsidRPr="009D7DF7">
        <w:rPr>
          <w:rFonts w:ascii="Calibri" w:hAnsi="Calibri" w:cs="Calibri"/>
          <w:color w:val="4A4A4A"/>
          <w:sz w:val="40"/>
          <w:szCs w:val="40"/>
        </w:rPr>
        <w:t>February 4, 1911 - May 26, 2000</w:t>
      </w:r>
    </w:p>
    <w:p w14:paraId="3A044073" w14:textId="77777777" w:rsidR="009D7DF7" w:rsidRDefault="009D7DF7" w:rsidP="009D7DF7">
      <w:pPr>
        <w:spacing w:after="0" w:line="276" w:lineRule="auto"/>
        <w:jc w:val="center"/>
        <w:rPr>
          <w:rFonts w:ascii="Calibri" w:hAnsi="Calibri" w:cs="Calibri"/>
          <w:color w:val="4A4A4A"/>
          <w:sz w:val="30"/>
          <w:szCs w:val="30"/>
        </w:rPr>
      </w:pPr>
    </w:p>
    <w:p w14:paraId="5D842E89" w14:textId="28ED0BFF" w:rsidR="009D7DF7" w:rsidRDefault="009D7DF7" w:rsidP="009D7DF7">
      <w:pPr>
        <w:spacing w:after="0" w:line="276" w:lineRule="auto"/>
        <w:jc w:val="center"/>
        <w:rPr>
          <w:rFonts w:ascii="Calibri" w:hAnsi="Calibri" w:cs="Calibri"/>
          <w:color w:val="4A4A4A"/>
          <w:sz w:val="30"/>
          <w:szCs w:val="30"/>
        </w:rPr>
      </w:pPr>
      <w:r>
        <w:rPr>
          <w:noProof/>
        </w:rPr>
        <w:drawing>
          <wp:inline distT="0" distB="0" distL="0" distR="0" wp14:anchorId="657F3E22" wp14:editId="64C7C4C1">
            <wp:extent cx="3390081" cy="2021372"/>
            <wp:effectExtent l="0" t="0" r="1270" b="0"/>
            <wp:docPr id="1651572380" name="Picture 1" descr="A grave stone with engrav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72380" name="Picture 1" descr="A grave stone with engrav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61" cy="203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7DC0" w14:textId="77777777" w:rsidR="009D7DF7" w:rsidRDefault="009D7DF7" w:rsidP="009D7DF7">
      <w:pPr>
        <w:spacing w:after="0" w:line="276" w:lineRule="auto"/>
        <w:jc w:val="center"/>
        <w:rPr>
          <w:rFonts w:ascii="Calibri" w:hAnsi="Calibri" w:cs="Calibri"/>
          <w:color w:val="4A4A4A"/>
          <w:sz w:val="30"/>
          <w:szCs w:val="30"/>
        </w:rPr>
      </w:pPr>
    </w:p>
    <w:p w14:paraId="398E05FC" w14:textId="77777777" w:rsidR="009D7DF7" w:rsidRDefault="009D7DF7" w:rsidP="009D7DF7">
      <w:pPr>
        <w:spacing w:after="0" w:line="276" w:lineRule="auto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9D7DF7">
        <w:rPr>
          <w:rFonts w:ascii="Calibri" w:hAnsi="Calibri" w:cs="Calibri"/>
          <w:color w:val="4A4A4A"/>
          <w:sz w:val="30"/>
          <w:szCs w:val="30"/>
        </w:rPr>
        <w:t xml:space="preserve">Isabella Leola Gardner, a homemaker, died May 26 at Memorial Medical Center. She was 89. Mrs. Gardner was born in Convent and lived in New Orleans for the past 75 years. She was a member of First House of Prayer Baptist Church, where she served on the Prayer Band and Senior Ushers Board and in the Sunday Church School. </w:t>
      </w:r>
    </w:p>
    <w:p w14:paraId="5A40527A" w14:textId="77777777" w:rsidR="009D7DF7" w:rsidRDefault="009D7DF7" w:rsidP="009D7DF7">
      <w:pPr>
        <w:spacing w:after="0" w:line="276" w:lineRule="auto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9D7DF7">
        <w:rPr>
          <w:rFonts w:ascii="Calibri" w:hAnsi="Calibri" w:cs="Calibri"/>
          <w:color w:val="4A4A4A"/>
          <w:sz w:val="30"/>
          <w:szCs w:val="30"/>
        </w:rPr>
        <w:t xml:space="preserve">Survivors include a son, Dave Gardner of Dallas; five daughters, Minnie Griffin of Savannah, Ga., Gladys Weathersby of Liberty, Miss., Charlie Mae Marshall, Joyce G. Johnson and Frankie L. Guidry; an adopted daughter, Wanda J. Veals; 17 grandchildren; 29 great-grandchildren; and 16 great-great-grandchildren. </w:t>
      </w:r>
    </w:p>
    <w:p w14:paraId="4C6EC8F9" w14:textId="3B0A7272" w:rsidR="009D7DF7" w:rsidRPr="009D7DF7" w:rsidRDefault="009D7DF7" w:rsidP="009D7DF7">
      <w:pPr>
        <w:spacing w:after="0" w:line="276" w:lineRule="auto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9D7DF7">
        <w:rPr>
          <w:rFonts w:ascii="Calibri" w:hAnsi="Calibri" w:cs="Calibri"/>
          <w:color w:val="4A4A4A"/>
          <w:sz w:val="30"/>
          <w:szCs w:val="30"/>
        </w:rPr>
        <w:t xml:space="preserve">A wake will be held today at 8 p.m. at First House of Prayer Baptist Church, 2826 La Salle St. Dismissal will be Saturday at 9 a.m. Burial will be at Pleasant Hill Baptist Church Cemetery in Convent. D.W. Rhodes Funeral Home </w:t>
      </w:r>
      <w:proofErr w:type="gramStart"/>
      <w:r w:rsidRPr="009D7DF7">
        <w:rPr>
          <w:rFonts w:ascii="Calibri" w:hAnsi="Calibri" w:cs="Calibri"/>
          <w:color w:val="4A4A4A"/>
          <w:sz w:val="30"/>
          <w:szCs w:val="30"/>
        </w:rPr>
        <w:t>is in charge of</w:t>
      </w:r>
      <w:proofErr w:type="gramEnd"/>
      <w:r w:rsidRPr="009D7DF7">
        <w:rPr>
          <w:rFonts w:ascii="Calibri" w:hAnsi="Calibri" w:cs="Calibri"/>
          <w:color w:val="4A4A4A"/>
          <w:sz w:val="30"/>
          <w:szCs w:val="30"/>
        </w:rPr>
        <w:t xml:space="preserve"> arrangements</w:t>
      </w:r>
      <w:r w:rsidRPr="009D7DF7">
        <w:rPr>
          <w:rFonts w:ascii="Calibri" w:hAnsi="Calibri" w:cs="Calibri"/>
          <w:color w:val="4A4A4A"/>
          <w:sz w:val="30"/>
          <w:szCs w:val="30"/>
        </w:rPr>
        <w:t>.</w:t>
      </w:r>
    </w:p>
    <w:p w14:paraId="44141D2A" w14:textId="77777777" w:rsidR="009D7DF7" w:rsidRPr="009D7DF7" w:rsidRDefault="009D7DF7">
      <w:pPr>
        <w:rPr>
          <w:rFonts w:ascii="Calibri" w:hAnsi="Calibri" w:cs="Calibri"/>
          <w:color w:val="4A4A4A"/>
          <w:sz w:val="30"/>
          <w:szCs w:val="30"/>
        </w:rPr>
      </w:pPr>
    </w:p>
    <w:p w14:paraId="2F3768AB" w14:textId="77777777" w:rsidR="009D7DF7" w:rsidRPr="009D7DF7" w:rsidRDefault="009D7DF7" w:rsidP="009D7DF7">
      <w:pPr>
        <w:spacing w:after="0" w:line="276" w:lineRule="auto"/>
        <w:rPr>
          <w:rFonts w:ascii="Calibri" w:hAnsi="Calibri" w:cs="Calibri"/>
          <w:color w:val="4A4A4A"/>
          <w:sz w:val="30"/>
          <w:szCs w:val="30"/>
        </w:rPr>
      </w:pPr>
      <w:r w:rsidRPr="009D7DF7">
        <w:rPr>
          <w:rFonts w:ascii="Calibri" w:hAnsi="Calibri" w:cs="Calibri"/>
          <w:color w:val="4A4A4A"/>
          <w:sz w:val="30"/>
          <w:szCs w:val="30"/>
        </w:rPr>
        <w:t>Times-Picayune, The (New Orleans, LA)</w:t>
      </w:r>
    </w:p>
    <w:p w14:paraId="3B68A7B7" w14:textId="338BB40B" w:rsidR="009D7DF7" w:rsidRPr="009D7DF7" w:rsidRDefault="009D7DF7" w:rsidP="009D7DF7">
      <w:pPr>
        <w:spacing w:after="0" w:line="276" w:lineRule="auto"/>
        <w:rPr>
          <w:rFonts w:ascii="Calibri" w:hAnsi="Calibri" w:cs="Calibri"/>
          <w:color w:val="4A4A4A"/>
          <w:sz w:val="30"/>
          <w:szCs w:val="30"/>
        </w:rPr>
      </w:pPr>
      <w:r w:rsidRPr="009D7DF7">
        <w:rPr>
          <w:rFonts w:ascii="Calibri" w:hAnsi="Calibri" w:cs="Calibri"/>
          <w:color w:val="4A4A4A"/>
          <w:sz w:val="30"/>
          <w:szCs w:val="30"/>
        </w:rPr>
        <w:t>Friday, June 2, 2000</w:t>
      </w:r>
    </w:p>
    <w:p w14:paraId="7D558C21" w14:textId="003FBA27" w:rsidR="009D7DF7" w:rsidRPr="009D7DF7" w:rsidRDefault="009D7DF7" w:rsidP="009D7DF7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D7DF7">
        <w:rPr>
          <w:rFonts w:ascii="Calibri" w:hAnsi="Calibri" w:cs="Calibri"/>
          <w:color w:val="4A4A4A"/>
          <w:sz w:val="30"/>
          <w:szCs w:val="30"/>
        </w:rPr>
        <w:t>Contributed by Jane Edson</w:t>
      </w:r>
    </w:p>
    <w:sectPr w:rsidR="009D7DF7" w:rsidRPr="009D7DF7" w:rsidSect="009D7DF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F7"/>
    <w:rsid w:val="00153D53"/>
    <w:rsid w:val="0096121F"/>
    <w:rsid w:val="009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79B4"/>
  <w15:chartTrackingRefBased/>
  <w15:docId w15:val="{7CB5E679-0A12-4D68-9919-73D30B1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2024-09-18T18:53:00Z</dcterms:created>
  <dcterms:modified xsi:type="dcterms:W3CDTF">2024-09-18T19:08:00Z</dcterms:modified>
</cp:coreProperties>
</file>