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86" w:rsidRPr="007111A5" w:rsidRDefault="00580CFE" w:rsidP="00A814C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Rose Carmelite (</w:t>
      </w:r>
      <w:proofErr w:type="spellStart"/>
      <w:r>
        <w:rPr>
          <w:sz w:val="40"/>
          <w:szCs w:val="40"/>
        </w:rPr>
        <w:t>Cantrelle</w:t>
      </w:r>
      <w:proofErr w:type="spellEnd"/>
      <w:r>
        <w:rPr>
          <w:sz w:val="40"/>
          <w:szCs w:val="40"/>
        </w:rPr>
        <w:t xml:space="preserve">) </w:t>
      </w:r>
      <w:proofErr w:type="spellStart"/>
      <w:r>
        <w:rPr>
          <w:sz w:val="40"/>
          <w:szCs w:val="40"/>
        </w:rPr>
        <w:t>Armant</w:t>
      </w:r>
      <w:proofErr w:type="spellEnd"/>
    </w:p>
    <w:p w:rsidR="007111A5" w:rsidRPr="007111A5" w:rsidRDefault="005935FD" w:rsidP="00A814C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August 7, 1936 – September 30, 2005</w:t>
      </w:r>
    </w:p>
    <w:p w:rsidR="007111A5" w:rsidRDefault="007111A5" w:rsidP="007111A5">
      <w:pPr>
        <w:spacing w:after="0"/>
        <w:jc w:val="center"/>
      </w:pPr>
    </w:p>
    <w:p w:rsidR="007111A5" w:rsidRDefault="00580CFE" w:rsidP="007111A5">
      <w:pPr>
        <w:spacing w:after="0"/>
        <w:jc w:val="center"/>
      </w:pPr>
      <w:bookmarkStart w:id="0" w:name="_GoBack"/>
      <w:r>
        <w:rPr>
          <w:noProof/>
        </w:rPr>
        <w:drawing>
          <wp:inline distT="0" distB="0" distL="0" distR="0">
            <wp:extent cx="3607905" cy="3314184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antJBSrFml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928" cy="3313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80CFE" w:rsidRDefault="00580CFE" w:rsidP="007111A5">
      <w:pPr>
        <w:spacing w:after="0"/>
        <w:jc w:val="center"/>
      </w:pPr>
    </w:p>
    <w:p w:rsidR="00580CFE" w:rsidRDefault="00580CFE" w:rsidP="007111A5">
      <w:pPr>
        <w:spacing w:after="0"/>
        <w:jc w:val="center"/>
      </w:pPr>
      <w:r>
        <w:rPr>
          <w:noProof/>
        </w:rPr>
        <w:drawing>
          <wp:inline distT="0" distB="0" distL="0" distR="0">
            <wp:extent cx="2862469" cy="1804459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antRoseCCantrelle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616" cy="1807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7AF" w:rsidRDefault="008507AF" w:rsidP="00EB5A93">
      <w:pPr>
        <w:spacing w:after="0" w:line="240" w:lineRule="auto"/>
      </w:pPr>
    </w:p>
    <w:p w:rsidR="00580CFE" w:rsidRPr="00580CFE" w:rsidRDefault="005935FD" w:rsidP="00580CFE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r w:rsidR="00580CFE" w:rsidRPr="00580CFE">
        <w:rPr>
          <w:rFonts w:cstheme="minorHAnsi"/>
          <w:color w:val="000000"/>
          <w:sz w:val="30"/>
          <w:szCs w:val="30"/>
        </w:rPr>
        <w:t xml:space="preserve">CANTRELLE, Rosa Carmelita (Miguel </w:t>
      </w:r>
      <w:r w:rsidR="00580CFE" w:rsidRPr="00580CFE">
        <w:rPr>
          <w:rFonts w:cstheme="minorHAnsi"/>
          <w:b/>
          <w:bCs/>
          <w:i/>
          <w:iCs/>
          <w:color w:val="000000"/>
          <w:sz w:val="30"/>
          <w:szCs w:val="30"/>
        </w:rPr>
        <w:t>&amp;</w:t>
      </w:r>
      <w:r w:rsidR="00580CFE" w:rsidRPr="00580CFE">
        <w:rPr>
          <w:rFonts w:cstheme="minorHAnsi"/>
          <w:color w:val="000000"/>
          <w:sz w:val="30"/>
          <w:szCs w:val="30"/>
        </w:rPr>
        <w:t xml:space="preserve"> Celestina ANDRY) m. 27 Sept. 1797, Juan Bautista ARMANT (Juan Maria Felicitas DUAIN of Natchitoches) wit: Pedro DUPAIN</w:t>
      </w:r>
      <w:proofErr w:type="gramStart"/>
      <w:r w:rsidR="00580CFE" w:rsidRPr="00580CFE">
        <w:rPr>
          <w:rFonts w:cstheme="minorHAnsi"/>
          <w:color w:val="000000"/>
          <w:sz w:val="30"/>
          <w:szCs w:val="30"/>
        </w:rPr>
        <w:t>;</w:t>
      </w:r>
      <w:r w:rsidR="00580CFE" w:rsidRPr="00580CFE">
        <w:rPr>
          <w:rFonts w:cstheme="minorHAnsi"/>
          <w:b/>
          <w:bCs/>
          <w:i/>
          <w:iCs/>
          <w:color w:val="000000"/>
          <w:sz w:val="30"/>
          <w:szCs w:val="30"/>
        </w:rPr>
        <w:t>&amp;</w:t>
      </w:r>
      <w:proofErr w:type="gramEnd"/>
      <w:r w:rsidR="00580CFE" w:rsidRPr="00580CFE">
        <w:rPr>
          <w:rFonts w:cstheme="minorHAnsi"/>
          <w:color w:val="000000"/>
          <w:sz w:val="30"/>
          <w:szCs w:val="30"/>
        </w:rPr>
        <w:t xml:space="preserve"> Miguel CANTRELLE (SJA-2, 40)&lt;</w:t>
      </w:r>
      <w:proofErr w:type="spellStart"/>
      <w:r w:rsidR="00580CFE" w:rsidRPr="00580CFE">
        <w:rPr>
          <w:rFonts w:cstheme="minorHAnsi"/>
          <w:color w:val="000000"/>
          <w:sz w:val="30"/>
          <w:szCs w:val="30"/>
        </w:rPr>
        <w:t>br</w:t>
      </w:r>
      <w:proofErr w:type="spellEnd"/>
      <w:r w:rsidR="00580CFE" w:rsidRPr="00580CFE">
        <w:rPr>
          <w:rFonts w:cstheme="minorHAnsi"/>
          <w:color w:val="000000"/>
          <w:sz w:val="30"/>
          <w:szCs w:val="30"/>
        </w:rPr>
        <w:t>&gt;</w:t>
      </w:r>
      <w:r w:rsidR="00580CFE" w:rsidRPr="00580CFE">
        <w:rPr>
          <w:rFonts w:cstheme="minorHAnsi"/>
          <w:color w:val="000000"/>
          <w:sz w:val="30"/>
          <w:szCs w:val="30"/>
        </w:rPr>
        <w:br/>
      </w:r>
    </w:p>
    <w:p w:rsidR="00580CFE" w:rsidRPr="00580CFE" w:rsidRDefault="00580CFE" w:rsidP="00580CFE">
      <w:pPr>
        <w:spacing w:after="0" w:line="240" w:lineRule="auto"/>
        <w:rPr>
          <w:rFonts w:cstheme="minorHAnsi"/>
          <w:color w:val="000000"/>
          <w:sz w:val="30"/>
          <w:szCs w:val="30"/>
        </w:rPr>
      </w:pPr>
      <w:proofErr w:type="gramStart"/>
      <w:r w:rsidRPr="00580CFE">
        <w:rPr>
          <w:rFonts w:cstheme="minorHAnsi"/>
          <w:color w:val="000000"/>
          <w:sz w:val="30"/>
          <w:szCs w:val="30"/>
        </w:rPr>
        <w:t>Diocese of Baton Rouge Catholic Church Records, Volume 2 pgs.</w:t>
      </w:r>
      <w:proofErr w:type="gramEnd"/>
      <w:r w:rsidRPr="00580CFE">
        <w:rPr>
          <w:rFonts w:cstheme="minorHAnsi"/>
          <w:color w:val="000000"/>
          <w:sz w:val="30"/>
          <w:szCs w:val="30"/>
        </w:rPr>
        <w:t xml:space="preserve"> 174 </w:t>
      </w:r>
      <w:r w:rsidRPr="00580CFE">
        <w:rPr>
          <w:rFonts w:cstheme="minorHAnsi"/>
          <w:b/>
          <w:bCs/>
          <w:i/>
          <w:iCs/>
          <w:color w:val="000000"/>
          <w:sz w:val="30"/>
          <w:szCs w:val="30"/>
        </w:rPr>
        <w:t>&amp;</w:t>
      </w:r>
      <w:r w:rsidRPr="00580CFE">
        <w:rPr>
          <w:rFonts w:cstheme="minorHAnsi"/>
          <w:color w:val="000000"/>
          <w:sz w:val="30"/>
          <w:szCs w:val="30"/>
        </w:rPr>
        <w:t xml:space="preserve"> 28</w:t>
      </w:r>
    </w:p>
    <w:p w:rsidR="00580CFE" w:rsidRPr="00580CFE" w:rsidRDefault="00580CFE" w:rsidP="00580CFE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 w:rsidRPr="00580CFE">
        <w:rPr>
          <w:rFonts w:cstheme="minorHAnsi"/>
          <w:color w:val="000000"/>
          <w:sz w:val="30"/>
          <w:szCs w:val="30"/>
        </w:rPr>
        <w:t>**</w:t>
      </w:r>
    </w:p>
    <w:p w:rsidR="00580CFE" w:rsidRPr="00580CFE" w:rsidRDefault="00580CFE" w:rsidP="00580CFE">
      <w:pPr>
        <w:spacing w:after="0" w:line="240" w:lineRule="auto"/>
        <w:rPr>
          <w:rFonts w:cstheme="minorHAnsi"/>
          <w:color w:val="000000"/>
          <w:sz w:val="30"/>
          <w:szCs w:val="30"/>
        </w:rPr>
      </w:pPr>
    </w:p>
    <w:p w:rsidR="00580CFE" w:rsidRPr="00580CFE" w:rsidRDefault="00580CFE" w:rsidP="00580CFE">
      <w:pPr>
        <w:spacing w:after="0" w:line="240" w:lineRule="auto"/>
        <w:rPr>
          <w:rFonts w:cstheme="minorHAnsi"/>
          <w:color w:val="000000"/>
          <w:sz w:val="30"/>
          <w:szCs w:val="30"/>
        </w:rPr>
      </w:pPr>
      <w:proofErr w:type="gramStart"/>
      <w:r w:rsidRPr="00580CFE">
        <w:rPr>
          <w:rFonts w:cstheme="minorHAnsi"/>
          <w:color w:val="000000"/>
          <w:sz w:val="30"/>
          <w:szCs w:val="30"/>
        </w:rPr>
        <w:t xml:space="preserve">CANTRELLE, Rosa Carmelita (Miguel, omitted of St. James Parish, and Celeste ANDRY) </w:t>
      </w:r>
      <w:proofErr w:type="spellStart"/>
      <w:r w:rsidRPr="00580CFE">
        <w:rPr>
          <w:rFonts w:cstheme="minorHAnsi"/>
          <w:color w:val="000000"/>
          <w:sz w:val="30"/>
          <w:szCs w:val="30"/>
        </w:rPr>
        <w:t>bcs</w:t>
      </w:r>
      <w:proofErr w:type="spellEnd"/>
      <w:r w:rsidRPr="00580CFE">
        <w:rPr>
          <w:rFonts w:cstheme="minorHAnsi"/>
          <w:color w:val="000000"/>
          <w:sz w:val="30"/>
          <w:szCs w:val="30"/>
        </w:rPr>
        <w:t>.</w:t>
      </w:r>
      <w:proofErr w:type="gramEnd"/>
      <w:r w:rsidRPr="00580CFE">
        <w:rPr>
          <w:rFonts w:cstheme="minorHAnsi"/>
          <w:color w:val="000000"/>
          <w:sz w:val="30"/>
          <w:szCs w:val="30"/>
        </w:rPr>
        <w:t xml:space="preserve"> 18 Oct. 1784, </w:t>
      </w:r>
      <w:proofErr w:type="spellStart"/>
      <w:proofErr w:type="gramStart"/>
      <w:r w:rsidRPr="00580CFE">
        <w:rPr>
          <w:rFonts w:cstheme="minorHAnsi"/>
          <w:color w:val="000000"/>
          <w:sz w:val="30"/>
          <w:szCs w:val="30"/>
        </w:rPr>
        <w:t>bt</w:t>
      </w:r>
      <w:proofErr w:type="gramEnd"/>
      <w:r w:rsidRPr="00580CFE">
        <w:rPr>
          <w:rFonts w:cstheme="minorHAnsi"/>
          <w:color w:val="000000"/>
          <w:sz w:val="30"/>
          <w:szCs w:val="30"/>
        </w:rPr>
        <w:t>.</w:t>
      </w:r>
      <w:proofErr w:type="spellEnd"/>
      <w:r w:rsidRPr="00580CFE">
        <w:rPr>
          <w:rFonts w:cstheme="minorHAnsi"/>
          <w:color w:val="000000"/>
          <w:sz w:val="30"/>
          <w:szCs w:val="30"/>
        </w:rPr>
        <w:t xml:space="preserve"> previously, bn. 19 Apr. 1782, </w:t>
      </w:r>
      <w:proofErr w:type="spellStart"/>
      <w:r w:rsidRPr="00580CFE">
        <w:rPr>
          <w:rFonts w:cstheme="minorHAnsi"/>
          <w:color w:val="000000"/>
          <w:sz w:val="30"/>
          <w:szCs w:val="30"/>
        </w:rPr>
        <w:t>spo</w:t>
      </w:r>
      <w:proofErr w:type="spellEnd"/>
      <w:r w:rsidRPr="00580CFE">
        <w:rPr>
          <w:rFonts w:cstheme="minorHAnsi"/>
          <w:color w:val="000000"/>
          <w:sz w:val="30"/>
          <w:szCs w:val="30"/>
        </w:rPr>
        <w:t xml:space="preserve">. Gilberto Antonio MAXENT, absent, proxy </w:t>
      </w:r>
      <w:proofErr w:type="spellStart"/>
      <w:r w:rsidRPr="00580CFE">
        <w:rPr>
          <w:rFonts w:cstheme="minorHAnsi"/>
          <w:color w:val="000000"/>
          <w:sz w:val="30"/>
          <w:szCs w:val="30"/>
        </w:rPr>
        <w:t>Maximilliano</w:t>
      </w:r>
      <w:proofErr w:type="spellEnd"/>
      <w:r w:rsidRPr="00580CFE">
        <w:rPr>
          <w:rFonts w:cstheme="minorHAnsi"/>
          <w:color w:val="000000"/>
          <w:sz w:val="30"/>
          <w:szCs w:val="30"/>
        </w:rPr>
        <w:t xml:space="preserve"> MAXENT and Maria Rosa ANDRY (SLC, B9, 341)</w:t>
      </w:r>
    </w:p>
    <w:p w:rsidR="00580CFE" w:rsidRPr="00580CFE" w:rsidRDefault="00580CFE" w:rsidP="00580CFE">
      <w:pPr>
        <w:spacing w:after="0" w:line="240" w:lineRule="auto"/>
        <w:rPr>
          <w:rFonts w:cstheme="minorHAnsi"/>
          <w:color w:val="000000"/>
          <w:sz w:val="30"/>
          <w:szCs w:val="30"/>
        </w:rPr>
      </w:pPr>
    </w:p>
    <w:p w:rsidR="003C6406" w:rsidRPr="00580CFE" w:rsidRDefault="00580CFE" w:rsidP="00580CFE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 w:rsidRPr="00580CFE">
        <w:rPr>
          <w:rFonts w:cstheme="minorHAnsi"/>
          <w:color w:val="000000"/>
          <w:sz w:val="30"/>
          <w:szCs w:val="30"/>
        </w:rPr>
        <w:t xml:space="preserve">Archdiocese of New Orleans Sacramental Records, Volume 4, p. </w:t>
      </w:r>
      <w:proofErr w:type="gramStart"/>
      <w:r w:rsidRPr="00580CFE">
        <w:rPr>
          <w:rFonts w:cstheme="minorHAnsi"/>
          <w:color w:val="000000"/>
          <w:sz w:val="30"/>
          <w:szCs w:val="30"/>
        </w:rPr>
        <w:t xml:space="preserve">48  </w:t>
      </w:r>
      <w:proofErr w:type="gramEnd"/>
      <w:r w:rsidRPr="00580CFE">
        <w:rPr>
          <w:rFonts w:cstheme="minorHAnsi"/>
          <w:color w:val="000000"/>
          <w:sz w:val="30"/>
          <w:szCs w:val="30"/>
        </w:rPr>
        <w:br/>
      </w:r>
      <w:r w:rsidRPr="00580CFE">
        <w:rPr>
          <w:rFonts w:cstheme="minorHAnsi"/>
          <w:color w:val="000000"/>
          <w:sz w:val="30"/>
          <w:szCs w:val="30"/>
        </w:rPr>
        <w:t>Both c</w:t>
      </w:r>
      <w:r w:rsidRPr="00580CFE">
        <w:rPr>
          <w:rFonts w:cstheme="minorHAnsi"/>
          <w:color w:val="000000"/>
          <w:sz w:val="30"/>
          <w:szCs w:val="30"/>
        </w:rPr>
        <w:t>ontributed by CBP</w:t>
      </w:r>
    </w:p>
    <w:sectPr w:rsidR="003C6406" w:rsidRPr="00580CFE" w:rsidSect="005935FD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A5"/>
    <w:rsid w:val="003C6406"/>
    <w:rsid w:val="00574A2E"/>
    <w:rsid w:val="00580CFE"/>
    <w:rsid w:val="005935FD"/>
    <w:rsid w:val="007111A5"/>
    <w:rsid w:val="00730B86"/>
    <w:rsid w:val="007F22EB"/>
    <w:rsid w:val="008507AF"/>
    <w:rsid w:val="00A814CA"/>
    <w:rsid w:val="00C054F7"/>
    <w:rsid w:val="00D62DA3"/>
    <w:rsid w:val="00EB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1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14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1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1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2022-09-13T19:32:00Z</dcterms:created>
  <dcterms:modified xsi:type="dcterms:W3CDTF">2022-09-13T19:32:00Z</dcterms:modified>
</cp:coreProperties>
</file>