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F29A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Amy Ann (Hymel) Laurent</w:t>
      </w:r>
    </w:p>
    <w:p w:rsidR="00067ED4" w:rsidRPr="00067ED4" w:rsidRDefault="00AF29A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29, 1932 – February 20, 2015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F29AB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170392" cy="2573079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tAmy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145" cy="258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2072F3" w:rsidRDefault="00AF29AB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AF29AB">
        <w:rPr>
          <w:rFonts w:cstheme="minorHAnsi"/>
          <w:color w:val="000000"/>
          <w:sz w:val="30"/>
          <w:szCs w:val="30"/>
        </w:rPr>
        <w:t xml:space="preserve">Amy Anne Hymel Laurent, 82, a lifelong resident of St. James passed away on Friday, February 20, 2015.  Amy is survived by her husband of 59 years, Lloyd "Peanut" Laurent; three daughters; Andrea and husband, Nathan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Folse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, Bonnie and husband, Troy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, and Jenifer Laurent; one son, Anthony Laurent and Lisa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Danos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; three sisters, Lucille Bye (Ivy), Edith Laurent, Therese Gonzales; two sisters-in-law, Martha Hymel and Doris Hymel; one brother, Lloyd Hymel (Lillian); nine grandchildren, Nathan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Folse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 Jr. (Theresia), Emily Hutchinson (Daniel), Boyd Laurent, Ryan Laurent, Nicholas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Danos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, Victoria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 (Anthony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Nassar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), Troy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 Jr., Colin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Rougee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 ( Amber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Coupel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) ,and Casey Crutchfield; three great-grandchildren, Henry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Folse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, Tristan and Arya Jane </w:t>
      </w:r>
      <w:proofErr w:type="spellStart"/>
      <w:r w:rsidRPr="00AF29AB">
        <w:rPr>
          <w:rFonts w:cstheme="minorHAnsi"/>
          <w:color w:val="000000"/>
          <w:sz w:val="30"/>
          <w:szCs w:val="30"/>
        </w:rPr>
        <w:t>Nassar</w:t>
      </w:r>
      <w:proofErr w:type="spellEnd"/>
      <w:r w:rsidRPr="00AF29AB">
        <w:rPr>
          <w:rFonts w:cstheme="minorHAnsi"/>
          <w:color w:val="000000"/>
          <w:sz w:val="30"/>
          <w:szCs w:val="30"/>
        </w:rPr>
        <w:t xml:space="preserve">, and two blessings on the way. </w:t>
      </w:r>
    </w:p>
    <w:p w:rsidR="002072F3" w:rsidRDefault="002072F3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AF29AB" w:rsidRPr="00AF29AB">
        <w:rPr>
          <w:rFonts w:cstheme="minorHAnsi"/>
          <w:color w:val="000000"/>
          <w:sz w:val="30"/>
          <w:szCs w:val="30"/>
        </w:rPr>
        <w:t>Preceded in death by her parents, George and Marie Hymel; five brothers, George, Merlin, Nelson, Ivy, and Clifton "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Kippy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" Hymel; brothers-in-law, Stephen Laurent, Luke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Granier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, Joseph Gonzales; two sisters, Eunice Hymel and Mabel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Granier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; two sisters-in-law, Inez and Martha C. Hymel; one granddaughter, Baby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Rougee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.  </w:t>
      </w:r>
    </w:p>
    <w:p w:rsidR="00AF29AB" w:rsidRPr="00AF29AB" w:rsidRDefault="002072F3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AF29AB" w:rsidRPr="00AF29AB">
        <w:rPr>
          <w:rFonts w:cstheme="minorHAnsi"/>
          <w:color w:val="000000"/>
          <w:sz w:val="30"/>
          <w:szCs w:val="30"/>
        </w:rPr>
        <w:t xml:space="preserve">Visitation will be held at St. James Catholic Church on Tuesday, February 24, 2014 from 8:30 am until Mass of Christian Burial at 11:00 am. Entombment will follow in St. James Catholic Church mausoleum.  Nathan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Folse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 Jr., Boyd Laurent, Ryan Laurent, Colin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Rougee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, Troy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Zeringue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 Jr., Casey Crutchfield, and Nicholas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Danos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 will serve as pallbearers.  </w:t>
      </w:r>
      <w:proofErr w:type="spellStart"/>
      <w:r w:rsidR="00AF29AB" w:rsidRPr="00AF29AB">
        <w:rPr>
          <w:rFonts w:cstheme="minorHAnsi"/>
          <w:color w:val="000000"/>
          <w:sz w:val="30"/>
          <w:szCs w:val="30"/>
        </w:rPr>
        <w:t>Ourso</w:t>
      </w:r>
      <w:proofErr w:type="spellEnd"/>
      <w:r w:rsidR="00AF29AB" w:rsidRPr="00AF29AB">
        <w:rPr>
          <w:rFonts w:cstheme="minorHAnsi"/>
          <w:color w:val="000000"/>
          <w:sz w:val="30"/>
          <w:szCs w:val="30"/>
        </w:rPr>
        <w:t xml:space="preserve"> Funeral Home, Donaldsonville, Louisiana i</w:t>
      </w:r>
      <w:r w:rsidR="00AF29AB" w:rsidRPr="00AF29AB">
        <w:rPr>
          <w:rFonts w:cstheme="minorHAnsi"/>
          <w:color w:val="000000"/>
          <w:sz w:val="30"/>
          <w:szCs w:val="30"/>
        </w:rPr>
        <w:t>s in charge of arrangements.</w:t>
      </w:r>
      <w:r w:rsidR="00AF29AB" w:rsidRPr="00AF29AB">
        <w:rPr>
          <w:rFonts w:cstheme="minorHAnsi"/>
          <w:color w:val="000000"/>
          <w:sz w:val="30"/>
          <w:szCs w:val="30"/>
        </w:rPr>
        <w:br/>
      </w:r>
    </w:p>
    <w:p w:rsidR="00AF29AB" w:rsidRPr="00AF29AB" w:rsidRDefault="00AF29AB" w:rsidP="00F45202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AF29AB">
        <w:rPr>
          <w:rFonts w:cstheme="minorHAnsi"/>
          <w:color w:val="000000"/>
          <w:sz w:val="30"/>
          <w:szCs w:val="30"/>
        </w:rPr>
        <w:t xml:space="preserve">Published </w:t>
      </w:r>
      <w:r w:rsidRPr="00AF29AB">
        <w:rPr>
          <w:rFonts w:cstheme="minorHAnsi"/>
          <w:color w:val="000000"/>
          <w:sz w:val="30"/>
          <w:szCs w:val="30"/>
        </w:rPr>
        <w:t>o</w:t>
      </w:r>
      <w:r w:rsidRPr="00AF29AB">
        <w:rPr>
          <w:rFonts w:cstheme="minorHAnsi"/>
          <w:color w:val="000000"/>
          <w:sz w:val="30"/>
          <w:szCs w:val="30"/>
        </w:rPr>
        <w:t xml:space="preserve">n TheAdvocate.com </w:t>
      </w:r>
    </w:p>
    <w:p w:rsidR="00067ED4" w:rsidRPr="00AF29AB" w:rsidRDefault="00AF29AB" w:rsidP="00F45202">
      <w:pPr>
        <w:spacing w:after="0" w:line="240" w:lineRule="auto"/>
        <w:rPr>
          <w:rFonts w:cstheme="minorHAnsi"/>
          <w:sz w:val="30"/>
          <w:szCs w:val="30"/>
        </w:rPr>
      </w:pPr>
      <w:r w:rsidRPr="00AF29AB">
        <w:rPr>
          <w:rFonts w:cstheme="minorHAnsi"/>
          <w:color w:val="000000"/>
          <w:sz w:val="30"/>
          <w:szCs w:val="30"/>
        </w:rPr>
        <w:t>Feb. 21 to Feb. 24, 2015</w:t>
      </w:r>
    </w:p>
    <w:sectPr w:rsidR="00067ED4" w:rsidRPr="00AF29AB" w:rsidSect="002072F3">
      <w:pgSz w:w="12240" w:h="1872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2072F3"/>
    <w:rsid w:val="005A1CC4"/>
    <w:rsid w:val="00660D8A"/>
    <w:rsid w:val="00692DBF"/>
    <w:rsid w:val="006A493A"/>
    <w:rsid w:val="006D360F"/>
    <w:rsid w:val="008E7670"/>
    <w:rsid w:val="00905E72"/>
    <w:rsid w:val="009C701B"/>
    <w:rsid w:val="00A423F2"/>
    <w:rsid w:val="00A7242F"/>
    <w:rsid w:val="00A81398"/>
    <w:rsid w:val="00AF29AB"/>
    <w:rsid w:val="00D47222"/>
    <w:rsid w:val="00D47829"/>
    <w:rsid w:val="00D65DB1"/>
    <w:rsid w:val="00D9543E"/>
    <w:rsid w:val="00E170E2"/>
    <w:rsid w:val="00F16AC5"/>
    <w:rsid w:val="00F21AEF"/>
    <w:rsid w:val="00F45202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2022-09-14T14:36:00Z</dcterms:created>
  <dcterms:modified xsi:type="dcterms:W3CDTF">2022-09-14T14:36:00Z</dcterms:modified>
</cp:coreProperties>
</file>