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B547F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James P. Mitchell</w:t>
      </w:r>
    </w:p>
    <w:p w:rsidR="00067ED4" w:rsidRPr="00067ED4" w:rsidRDefault="00B547F1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18, 1944 – January 12, 2012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B547F1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2345872" cy="3349255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Jame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10" cy="335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B547F1" w:rsidRDefault="00B547F1" w:rsidP="00B547F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547F1">
        <w:rPr>
          <w:sz w:val="30"/>
          <w:szCs w:val="30"/>
        </w:rPr>
        <w:t>James P. "Mickey" Mitchell at his residence in St. James, LA, at 7:11 p.m., Thursday, January 12, 2012.</w:t>
      </w:r>
      <w:proofErr w:type="gramEnd"/>
      <w:r w:rsidRPr="00B547F1">
        <w:rPr>
          <w:sz w:val="30"/>
          <w:szCs w:val="30"/>
        </w:rPr>
        <w:t xml:space="preserve"> </w:t>
      </w:r>
    </w:p>
    <w:p w:rsidR="00B547F1" w:rsidRDefault="00B547F1" w:rsidP="00B547F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B547F1">
        <w:rPr>
          <w:sz w:val="30"/>
          <w:szCs w:val="30"/>
        </w:rPr>
        <w:t xml:space="preserve">Son of the late </w:t>
      </w:r>
      <w:proofErr w:type="spellStart"/>
      <w:r w:rsidRPr="00B547F1">
        <w:rPr>
          <w:sz w:val="30"/>
          <w:szCs w:val="30"/>
        </w:rPr>
        <w:t>Ozema</w:t>
      </w:r>
      <w:proofErr w:type="spellEnd"/>
      <w:r w:rsidRPr="00B547F1">
        <w:rPr>
          <w:sz w:val="30"/>
          <w:szCs w:val="30"/>
        </w:rPr>
        <w:t xml:space="preserve"> Mitchell, Sr. and Alberta Moody Mitchell.</w:t>
      </w:r>
      <w:proofErr w:type="gramEnd"/>
      <w:r w:rsidRPr="00B547F1">
        <w:rPr>
          <w:sz w:val="30"/>
          <w:szCs w:val="30"/>
        </w:rPr>
        <w:t xml:space="preserve"> </w:t>
      </w:r>
      <w:proofErr w:type="gramStart"/>
      <w:r w:rsidRPr="00B547F1">
        <w:rPr>
          <w:sz w:val="30"/>
          <w:szCs w:val="30"/>
        </w:rPr>
        <w:t xml:space="preserve">Husband of Lorraine </w:t>
      </w:r>
      <w:proofErr w:type="spellStart"/>
      <w:r w:rsidRPr="00B547F1">
        <w:rPr>
          <w:sz w:val="30"/>
          <w:szCs w:val="30"/>
        </w:rPr>
        <w:t>Cayette</w:t>
      </w:r>
      <w:proofErr w:type="spellEnd"/>
      <w:r w:rsidRPr="00B547F1">
        <w:rPr>
          <w:sz w:val="30"/>
          <w:szCs w:val="30"/>
        </w:rPr>
        <w:t xml:space="preserve"> Mitchell.</w:t>
      </w:r>
      <w:proofErr w:type="gramEnd"/>
      <w:r w:rsidRPr="00B547F1">
        <w:rPr>
          <w:sz w:val="30"/>
          <w:szCs w:val="30"/>
        </w:rPr>
        <w:t xml:space="preserve"> </w:t>
      </w:r>
      <w:proofErr w:type="gramStart"/>
      <w:r w:rsidRPr="00B547F1">
        <w:rPr>
          <w:sz w:val="30"/>
          <w:szCs w:val="30"/>
        </w:rPr>
        <w:t xml:space="preserve">Father of </w:t>
      </w:r>
      <w:proofErr w:type="spellStart"/>
      <w:r w:rsidRPr="00B547F1">
        <w:rPr>
          <w:sz w:val="30"/>
          <w:szCs w:val="30"/>
        </w:rPr>
        <w:t>Charetia</w:t>
      </w:r>
      <w:proofErr w:type="spellEnd"/>
      <w:r w:rsidRPr="00B547F1">
        <w:rPr>
          <w:sz w:val="30"/>
          <w:szCs w:val="30"/>
        </w:rPr>
        <w:t xml:space="preserve"> (Owen) </w:t>
      </w:r>
      <w:proofErr w:type="spellStart"/>
      <w:r w:rsidRPr="00B547F1">
        <w:rPr>
          <w:sz w:val="30"/>
          <w:szCs w:val="30"/>
        </w:rPr>
        <w:t>Mumphrey</w:t>
      </w:r>
      <w:proofErr w:type="spellEnd"/>
      <w:r w:rsidRPr="00B547F1">
        <w:rPr>
          <w:sz w:val="30"/>
          <w:szCs w:val="30"/>
        </w:rPr>
        <w:t>, Rachelle (</w:t>
      </w:r>
      <w:proofErr w:type="spellStart"/>
      <w:r w:rsidRPr="00B547F1">
        <w:rPr>
          <w:sz w:val="30"/>
          <w:szCs w:val="30"/>
        </w:rPr>
        <w:t>Dacein</w:t>
      </w:r>
      <w:proofErr w:type="spellEnd"/>
      <w:r w:rsidRPr="00B547F1">
        <w:rPr>
          <w:sz w:val="30"/>
          <w:szCs w:val="30"/>
        </w:rPr>
        <w:t xml:space="preserve">), Rondell, and </w:t>
      </w:r>
      <w:proofErr w:type="spellStart"/>
      <w:r w:rsidRPr="00B547F1">
        <w:rPr>
          <w:sz w:val="30"/>
          <w:szCs w:val="30"/>
        </w:rPr>
        <w:t>Hyren</w:t>
      </w:r>
      <w:proofErr w:type="spellEnd"/>
      <w:r w:rsidRPr="00B547F1">
        <w:rPr>
          <w:sz w:val="30"/>
          <w:szCs w:val="30"/>
        </w:rPr>
        <w:t xml:space="preserve"> (Erica) Mitchell.</w:t>
      </w:r>
      <w:proofErr w:type="gramEnd"/>
      <w:r w:rsidRPr="00B547F1">
        <w:rPr>
          <w:sz w:val="30"/>
          <w:szCs w:val="30"/>
        </w:rPr>
        <w:t xml:space="preserve"> Brother of Marie Lewis, Dorothy (Esmond) Sheppard, Alberta Mitchell, Louise (Hubert) Taylor, Peter (Lottie Mae), Roy (Cynthia), Paul (Joann), John (Sandra), Leo (</w:t>
      </w:r>
      <w:proofErr w:type="spellStart"/>
      <w:r w:rsidRPr="00B547F1">
        <w:rPr>
          <w:sz w:val="30"/>
          <w:szCs w:val="30"/>
        </w:rPr>
        <w:t>Ceola</w:t>
      </w:r>
      <w:proofErr w:type="spellEnd"/>
      <w:r w:rsidRPr="00B547F1">
        <w:rPr>
          <w:sz w:val="30"/>
          <w:szCs w:val="30"/>
        </w:rPr>
        <w:t xml:space="preserve">) Mitchell and the late Marva Mae </w:t>
      </w:r>
      <w:proofErr w:type="spellStart"/>
      <w:r w:rsidRPr="00B547F1">
        <w:rPr>
          <w:sz w:val="30"/>
          <w:szCs w:val="30"/>
        </w:rPr>
        <w:t>LeBoeuf</w:t>
      </w:r>
      <w:proofErr w:type="spellEnd"/>
      <w:r w:rsidRPr="00B547F1">
        <w:rPr>
          <w:sz w:val="30"/>
          <w:szCs w:val="30"/>
        </w:rPr>
        <w:t xml:space="preserve"> and </w:t>
      </w:r>
      <w:proofErr w:type="spellStart"/>
      <w:r w:rsidRPr="00B547F1">
        <w:rPr>
          <w:sz w:val="30"/>
          <w:szCs w:val="30"/>
        </w:rPr>
        <w:t>Ozema</w:t>
      </w:r>
      <w:proofErr w:type="spellEnd"/>
      <w:r w:rsidRPr="00B547F1">
        <w:rPr>
          <w:sz w:val="30"/>
          <w:szCs w:val="30"/>
        </w:rPr>
        <w:t xml:space="preserve"> Mitchell, Jr. Also </w:t>
      </w:r>
      <w:proofErr w:type="spellStart"/>
      <w:r w:rsidRPr="00B547F1">
        <w:rPr>
          <w:sz w:val="30"/>
          <w:szCs w:val="30"/>
        </w:rPr>
        <w:t>Seimon</w:t>
      </w:r>
      <w:proofErr w:type="spellEnd"/>
      <w:r w:rsidRPr="00B547F1">
        <w:rPr>
          <w:sz w:val="30"/>
          <w:szCs w:val="30"/>
        </w:rPr>
        <w:t xml:space="preserve"> Octave and children, whom he </w:t>
      </w:r>
      <w:proofErr w:type="gramStart"/>
      <w:r w:rsidRPr="00B547F1">
        <w:rPr>
          <w:sz w:val="30"/>
          <w:szCs w:val="30"/>
        </w:rPr>
        <w:t>reared</w:t>
      </w:r>
      <w:proofErr w:type="gramEnd"/>
      <w:r w:rsidRPr="00B547F1">
        <w:rPr>
          <w:sz w:val="30"/>
          <w:szCs w:val="30"/>
        </w:rPr>
        <w:t xml:space="preserve">. </w:t>
      </w:r>
      <w:proofErr w:type="gramStart"/>
      <w:r w:rsidRPr="00B547F1">
        <w:rPr>
          <w:sz w:val="30"/>
          <w:szCs w:val="30"/>
        </w:rPr>
        <w:t>Sister-in-law of Claudette Octave.</w:t>
      </w:r>
      <w:proofErr w:type="gramEnd"/>
      <w:r w:rsidRPr="00B547F1">
        <w:rPr>
          <w:sz w:val="30"/>
          <w:szCs w:val="30"/>
        </w:rPr>
        <w:t xml:space="preserve"> </w:t>
      </w:r>
      <w:proofErr w:type="gramStart"/>
      <w:r w:rsidRPr="00B547F1">
        <w:rPr>
          <w:sz w:val="30"/>
          <w:szCs w:val="30"/>
        </w:rPr>
        <w:t xml:space="preserve">Stepbrother-in-law of Ernest (Diane) </w:t>
      </w:r>
      <w:proofErr w:type="spellStart"/>
      <w:r w:rsidRPr="00B547F1">
        <w:rPr>
          <w:sz w:val="30"/>
          <w:szCs w:val="30"/>
        </w:rPr>
        <w:t>Cayette</w:t>
      </w:r>
      <w:proofErr w:type="spellEnd"/>
      <w:r w:rsidRPr="00B547F1">
        <w:rPr>
          <w:sz w:val="30"/>
          <w:szCs w:val="30"/>
        </w:rPr>
        <w:t>, aunts, uncles, nieces, nephews, cousins, five grandchildren, godchildren, other relatives and friends.</w:t>
      </w:r>
      <w:proofErr w:type="gramEnd"/>
      <w:r w:rsidRPr="00B547F1">
        <w:rPr>
          <w:sz w:val="30"/>
          <w:szCs w:val="30"/>
        </w:rPr>
        <w:t xml:space="preserve"> </w:t>
      </w:r>
      <w:proofErr w:type="gramStart"/>
      <w:r w:rsidRPr="00B547F1">
        <w:rPr>
          <w:sz w:val="30"/>
          <w:szCs w:val="30"/>
        </w:rPr>
        <w:t>Age 67.</w:t>
      </w:r>
      <w:proofErr w:type="gramEnd"/>
      <w:r w:rsidRPr="00B547F1">
        <w:rPr>
          <w:sz w:val="30"/>
          <w:szCs w:val="30"/>
        </w:rPr>
        <w:t xml:space="preserve"> </w:t>
      </w:r>
    </w:p>
    <w:p w:rsidR="00B547F1" w:rsidRDefault="00B547F1" w:rsidP="00B547F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547F1">
        <w:rPr>
          <w:sz w:val="30"/>
          <w:szCs w:val="30"/>
        </w:rPr>
        <w:t xml:space="preserve">Visiting at the Funeral Home on Tuesday, January 17, 2012 from 3:00 p.m. to 5:00 p.m. and at St. James Catholic church, St. James, LA, Wednesday, January 18, 2012 from 9:30 a.m. until Mass of Christian Burial at 11:00 a.m. Conducted by the Rev. Christopher Decker. </w:t>
      </w:r>
      <w:proofErr w:type="gramStart"/>
      <w:r w:rsidRPr="00B547F1">
        <w:rPr>
          <w:sz w:val="30"/>
          <w:szCs w:val="30"/>
        </w:rPr>
        <w:t>Interment in Church Cemetery.</w:t>
      </w:r>
      <w:proofErr w:type="gramEnd"/>
      <w:r w:rsidRPr="00B547F1">
        <w:rPr>
          <w:sz w:val="30"/>
          <w:szCs w:val="30"/>
        </w:rPr>
        <w:t xml:space="preserve"> </w:t>
      </w:r>
      <w:proofErr w:type="gramStart"/>
      <w:r w:rsidRPr="00B547F1">
        <w:rPr>
          <w:sz w:val="30"/>
          <w:szCs w:val="30"/>
        </w:rPr>
        <w:t>Recitation of the Rosary at 10:00 a.m.</w:t>
      </w:r>
      <w:proofErr w:type="gramEnd"/>
      <w:r w:rsidRPr="00B547F1">
        <w:rPr>
          <w:sz w:val="30"/>
          <w:szCs w:val="30"/>
        </w:rPr>
        <w:t xml:space="preserve"> </w:t>
      </w:r>
    </w:p>
    <w:p w:rsidR="00B547F1" w:rsidRDefault="00B547F1" w:rsidP="00B547F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Pr="00B547F1">
        <w:rPr>
          <w:sz w:val="30"/>
          <w:szCs w:val="30"/>
        </w:rPr>
        <w:t>BRAZIER-WATSON FUNERAL HOME in charge of arrangements.</w:t>
      </w:r>
    </w:p>
    <w:p w:rsidR="00B547F1" w:rsidRPr="00B547F1" w:rsidRDefault="00B547F1" w:rsidP="00B547F1">
      <w:pPr>
        <w:spacing w:after="0" w:line="240" w:lineRule="auto"/>
        <w:rPr>
          <w:sz w:val="30"/>
          <w:szCs w:val="30"/>
        </w:rPr>
      </w:pPr>
    </w:p>
    <w:p w:rsidR="00B547F1" w:rsidRPr="00B547F1" w:rsidRDefault="00B547F1" w:rsidP="00B547F1">
      <w:pPr>
        <w:spacing w:after="0" w:line="240" w:lineRule="auto"/>
        <w:rPr>
          <w:sz w:val="30"/>
          <w:szCs w:val="30"/>
        </w:rPr>
      </w:pPr>
      <w:r w:rsidRPr="00B547F1">
        <w:rPr>
          <w:sz w:val="30"/>
          <w:szCs w:val="30"/>
        </w:rPr>
        <w:t>The Times-Picayune, New Orleans, Louisiana</w:t>
      </w:r>
    </w:p>
    <w:p w:rsidR="00B547F1" w:rsidRPr="00B547F1" w:rsidRDefault="00B547F1" w:rsidP="00B547F1">
      <w:pPr>
        <w:spacing w:after="0" w:line="240" w:lineRule="auto"/>
        <w:rPr>
          <w:sz w:val="30"/>
          <w:szCs w:val="30"/>
        </w:rPr>
      </w:pPr>
      <w:r w:rsidRPr="00B547F1">
        <w:rPr>
          <w:sz w:val="30"/>
          <w:szCs w:val="30"/>
        </w:rPr>
        <w:t>January 15 - 17, 2012</w:t>
      </w:r>
    </w:p>
    <w:p w:rsidR="000D7503" w:rsidRPr="000D7503" w:rsidRDefault="000D7503" w:rsidP="00B547F1">
      <w:pPr>
        <w:spacing w:after="0" w:line="240" w:lineRule="auto"/>
        <w:rPr>
          <w:sz w:val="30"/>
          <w:szCs w:val="30"/>
        </w:rPr>
      </w:pPr>
    </w:p>
    <w:sectPr w:rsidR="000D7503" w:rsidRPr="000D7503" w:rsidSect="00B547F1">
      <w:pgSz w:w="12240" w:h="1872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3F2A6A"/>
    <w:rsid w:val="00515CD5"/>
    <w:rsid w:val="00566C82"/>
    <w:rsid w:val="00660D8A"/>
    <w:rsid w:val="00677647"/>
    <w:rsid w:val="00824940"/>
    <w:rsid w:val="00891ED8"/>
    <w:rsid w:val="00905E72"/>
    <w:rsid w:val="00A423F2"/>
    <w:rsid w:val="00A749F7"/>
    <w:rsid w:val="00B547F1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C0E5F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47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8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66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2022-06-01T19:11:00Z</dcterms:created>
  <dcterms:modified xsi:type="dcterms:W3CDTF">2022-06-01T19:11:00Z</dcterms:modified>
</cp:coreProperties>
</file>