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8F70B" w14:textId="21E0ABCE" w:rsidR="00761370" w:rsidRPr="00761370" w:rsidRDefault="00672B31" w:rsidP="00761370">
      <w:pPr>
        <w:spacing w:after="0" w:line="240" w:lineRule="auto"/>
        <w:jc w:val="center"/>
        <w:rPr>
          <w:rFonts w:ascii="Calibri" w:hAnsi="Calibri" w:cs="Calibri"/>
          <w:sz w:val="40"/>
          <w:szCs w:val="40"/>
        </w:rPr>
      </w:pPr>
      <w:r>
        <w:rPr>
          <w:rFonts w:ascii="Calibri" w:hAnsi="Calibri" w:cs="Calibri"/>
          <w:sz w:val="40"/>
          <w:szCs w:val="40"/>
        </w:rPr>
        <w:t>Tessa (Hatfield) Bourgeois</w:t>
      </w:r>
    </w:p>
    <w:p w14:paraId="45A6C983" w14:textId="3052E460" w:rsidR="00761370" w:rsidRPr="00761370" w:rsidRDefault="00672B31" w:rsidP="00761370">
      <w:pPr>
        <w:spacing w:after="0" w:line="240" w:lineRule="auto"/>
        <w:jc w:val="center"/>
        <w:rPr>
          <w:rFonts w:ascii="Calibri" w:hAnsi="Calibri" w:cs="Calibri"/>
          <w:sz w:val="40"/>
          <w:szCs w:val="40"/>
        </w:rPr>
      </w:pPr>
      <w:r>
        <w:rPr>
          <w:rFonts w:ascii="Calibri" w:hAnsi="Calibri" w:cs="Calibri"/>
          <w:sz w:val="40"/>
          <w:szCs w:val="40"/>
        </w:rPr>
        <w:t>May 6, 1923 – February 8, 2014</w:t>
      </w:r>
    </w:p>
    <w:p w14:paraId="6545E3A5" w14:textId="77777777" w:rsidR="00761370" w:rsidRPr="00761370" w:rsidRDefault="00761370" w:rsidP="00761370">
      <w:pPr>
        <w:spacing w:after="0" w:line="240" w:lineRule="auto"/>
        <w:jc w:val="center"/>
        <w:rPr>
          <w:rFonts w:ascii="Calibri" w:hAnsi="Calibri" w:cs="Calibri"/>
          <w:sz w:val="30"/>
          <w:szCs w:val="30"/>
        </w:rPr>
      </w:pPr>
    </w:p>
    <w:p w14:paraId="14FF85A5" w14:textId="6149B0D6" w:rsidR="00761370" w:rsidRPr="00761370" w:rsidRDefault="00761370" w:rsidP="00761370">
      <w:pPr>
        <w:spacing w:after="0" w:line="240" w:lineRule="auto"/>
        <w:jc w:val="center"/>
        <w:rPr>
          <w:rFonts w:ascii="Calibri" w:hAnsi="Calibri" w:cs="Calibri"/>
          <w:sz w:val="30"/>
          <w:szCs w:val="30"/>
        </w:rPr>
      </w:pPr>
      <w:r w:rsidRPr="00761370">
        <w:rPr>
          <w:rFonts w:ascii="Calibri" w:hAnsi="Calibri" w:cs="Calibri"/>
          <w:noProof/>
          <w:sz w:val="30"/>
          <w:szCs w:val="30"/>
        </w:rPr>
        <w:drawing>
          <wp:inline distT="0" distB="0" distL="0" distR="0" wp14:anchorId="6311EFA9" wp14:editId="4A918203">
            <wp:extent cx="1761932" cy="1975218"/>
            <wp:effectExtent l="0" t="0" r="0" b="6350"/>
            <wp:docPr id="811733684" name="Picture 1" descr="A white church with a stee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733684" name="Picture 1" descr="A white church with a steeple&#10;&#10;Description automatically generated"/>
                    <pic:cNvPicPr/>
                  </pic:nvPicPr>
                  <pic:blipFill rotWithShape="1">
                    <a:blip r:embed="rId4" cstate="print">
                      <a:extLst>
                        <a:ext uri="{28A0092B-C50C-407E-A947-70E740481C1C}">
                          <a14:useLocalDpi xmlns:a14="http://schemas.microsoft.com/office/drawing/2010/main" val="0"/>
                        </a:ext>
                      </a:extLst>
                    </a:blip>
                    <a:srcRect l="6010" t="13781" r="2644" b="17950"/>
                    <a:stretch/>
                  </pic:blipFill>
                  <pic:spPr bwMode="auto">
                    <a:xfrm>
                      <a:off x="0" y="0"/>
                      <a:ext cx="1772553" cy="1987124"/>
                    </a:xfrm>
                    <a:prstGeom prst="rect">
                      <a:avLst/>
                    </a:prstGeom>
                    <a:ln>
                      <a:noFill/>
                    </a:ln>
                    <a:extLst>
                      <a:ext uri="{53640926-AAD7-44D8-BBD7-CCE9431645EC}">
                        <a14:shadowObscured xmlns:a14="http://schemas.microsoft.com/office/drawing/2010/main"/>
                      </a:ext>
                    </a:extLst>
                  </pic:spPr>
                </pic:pic>
              </a:graphicData>
            </a:graphic>
          </wp:inline>
        </w:drawing>
      </w:r>
    </w:p>
    <w:p w14:paraId="7CEEFD56" w14:textId="77777777" w:rsidR="00761370" w:rsidRPr="00761370" w:rsidRDefault="00761370" w:rsidP="00761370">
      <w:pPr>
        <w:spacing w:after="0" w:line="240" w:lineRule="auto"/>
        <w:rPr>
          <w:rFonts w:ascii="Calibri" w:hAnsi="Calibri" w:cs="Calibri"/>
          <w:sz w:val="30"/>
          <w:szCs w:val="30"/>
        </w:rPr>
      </w:pPr>
    </w:p>
    <w:p w14:paraId="43F4B2A5" w14:textId="77777777" w:rsidR="00672B31" w:rsidRDefault="00672B31" w:rsidP="00672B31">
      <w:pPr>
        <w:spacing w:after="0" w:line="240" w:lineRule="auto"/>
        <w:rPr>
          <w:rFonts w:ascii="Calibri" w:hAnsi="Calibri" w:cs="Calibri"/>
          <w:sz w:val="30"/>
          <w:szCs w:val="30"/>
        </w:rPr>
      </w:pPr>
      <w:r>
        <w:rPr>
          <w:rFonts w:ascii="Calibri" w:hAnsi="Calibri" w:cs="Calibri"/>
          <w:sz w:val="30"/>
          <w:szCs w:val="30"/>
        </w:rPr>
        <w:t xml:space="preserve">   </w:t>
      </w:r>
      <w:r w:rsidRPr="00672B31">
        <w:rPr>
          <w:rFonts w:ascii="Calibri" w:hAnsi="Calibri" w:cs="Calibri"/>
          <w:sz w:val="30"/>
          <w:szCs w:val="30"/>
        </w:rPr>
        <w:t xml:space="preserve">Tessie Hatfield Bourgeois, 90, native of Texas and resident of St James parish, passed away on Saturday February 8, 2014, peacefully at her home. </w:t>
      </w:r>
      <w:r>
        <w:rPr>
          <w:rFonts w:ascii="Calibri" w:hAnsi="Calibri" w:cs="Calibri"/>
          <w:sz w:val="30"/>
          <w:szCs w:val="30"/>
        </w:rPr>
        <w:t xml:space="preserve">  </w:t>
      </w:r>
    </w:p>
    <w:p w14:paraId="58EEFDE6" w14:textId="77777777" w:rsidR="00672B31" w:rsidRDefault="00672B31" w:rsidP="00672B31">
      <w:pPr>
        <w:spacing w:after="0" w:line="240" w:lineRule="auto"/>
        <w:rPr>
          <w:rFonts w:ascii="Calibri" w:hAnsi="Calibri" w:cs="Calibri"/>
          <w:sz w:val="30"/>
          <w:szCs w:val="30"/>
        </w:rPr>
      </w:pPr>
      <w:r>
        <w:rPr>
          <w:rFonts w:ascii="Calibri" w:hAnsi="Calibri" w:cs="Calibri"/>
          <w:sz w:val="30"/>
          <w:szCs w:val="30"/>
        </w:rPr>
        <w:t xml:space="preserve">   </w:t>
      </w:r>
      <w:r w:rsidRPr="00672B31">
        <w:rPr>
          <w:rFonts w:ascii="Calibri" w:hAnsi="Calibri" w:cs="Calibri"/>
          <w:sz w:val="30"/>
          <w:szCs w:val="30"/>
        </w:rPr>
        <w:t xml:space="preserve">She was born to the late Freddie and Sarah Pharris Hatfield on May 6, </w:t>
      </w:r>
      <w:proofErr w:type="gramStart"/>
      <w:r w:rsidRPr="00672B31">
        <w:rPr>
          <w:rFonts w:ascii="Calibri" w:hAnsi="Calibri" w:cs="Calibri"/>
          <w:sz w:val="30"/>
          <w:szCs w:val="30"/>
        </w:rPr>
        <w:t>1923</w:t>
      </w:r>
      <w:proofErr w:type="gramEnd"/>
      <w:r w:rsidRPr="00672B31">
        <w:rPr>
          <w:rFonts w:ascii="Calibri" w:hAnsi="Calibri" w:cs="Calibri"/>
          <w:sz w:val="30"/>
          <w:szCs w:val="30"/>
        </w:rPr>
        <w:t xml:space="preserve"> in Anderson, TX. She married the late Wilfred Bourgeois on October 9, 1943. She is survived by 8 children: Shirley and David Braun, Steve and Brenda Bourgeois, Glen and Cheryl Bourgeois, Linda and John Wells, Edmond and Barbara Bourgeois, Lucille Bourgeois, Thelma Bourgeois and Joe Cortez, and Jerry Bourgeois. She is also survived by 16 grandchildren, 21 great grandchildren, and 1 great </w:t>
      </w:r>
      <w:proofErr w:type="spellStart"/>
      <w:r w:rsidRPr="00672B31">
        <w:rPr>
          <w:rFonts w:ascii="Calibri" w:hAnsi="Calibri" w:cs="Calibri"/>
          <w:sz w:val="30"/>
          <w:szCs w:val="30"/>
        </w:rPr>
        <w:t>great</w:t>
      </w:r>
      <w:proofErr w:type="spellEnd"/>
      <w:r w:rsidRPr="00672B31">
        <w:rPr>
          <w:rFonts w:ascii="Calibri" w:hAnsi="Calibri" w:cs="Calibri"/>
          <w:sz w:val="30"/>
          <w:szCs w:val="30"/>
        </w:rPr>
        <w:t xml:space="preserve"> grandchild. </w:t>
      </w:r>
    </w:p>
    <w:p w14:paraId="7B50CAC6" w14:textId="77777777" w:rsidR="00672B31" w:rsidRDefault="00672B31" w:rsidP="00672B31">
      <w:pPr>
        <w:spacing w:after="0" w:line="240" w:lineRule="auto"/>
        <w:rPr>
          <w:rFonts w:ascii="Calibri" w:hAnsi="Calibri" w:cs="Calibri"/>
          <w:sz w:val="30"/>
          <w:szCs w:val="30"/>
        </w:rPr>
      </w:pPr>
      <w:r>
        <w:rPr>
          <w:rFonts w:ascii="Calibri" w:hAnsi="Calibri" w:cs="Calibri"/>
          <w:sz w:val="30"/>
          <w:szCs w:val="30"/>
        </w:rPr>
        <w:t xml:space="preserve">   </w:t>
      </w:r>
      <w:r w:rsidRPr="00672B31">
        <w:rPr>
          <w:rFonts w:ascii="Calibri" w:hAnsi="Calibri" w:cs="Calibri"/>
          <w:sz w:val="30"/>
          <w:szCs w:val="30"/>
        </w:rPr>
        <w:t xml:space="preserve">She is preceded in death by her parents, husband, 3 children: Elaine Bourgeois, David Bourgeois, and Martin Bourgeois, and her siblings: CJ, Willie, Wayne, Maggie, Dorothy, and Lillie. Tessie was a loving wife, mother, and grandmother; she will be greatly missed by her family. </w:t>
      </w:r>
    </w:p>
    <w:p w14:paraId="7AE73DF5" w14:textId="5F93ABA8" w:rsidR="00672B31" w:rsidRPr="00672B31" w:rsidRDefault="00672B31" w:rsidP="00672B31">
      <w:pPr>
        <w:spacing w:after="0" w:line="240" w:lineRule="auto"/>
        <w:rPr>
          <w:rFonts w:ascii="Calibri" w:hAnsi="Calibri" w:cs="Calibri"/>
          <w:sz w:val="30"/>
          <w:szCs w:val="30"/>
        </w:rPr>
      </w:pPr>
      <w:r>
        <w:rPr>
          <w:rFonts w:ascii="Calibri" w:hAnsi="Calibri" w:cs="Calibri"/>
          <w:sz w:val="30"/>
          <w:szCs w:val="30"/>
        </w:rPr>
        <w:t xml:space="preserve">   </w:t>
      </w:r>
      <w:r w:rsidRPr="00672B31">
        <w:rPr>
          <w:rFonts w:ascii="Calibri" w:hAnsi="Calibri" w:cs="Calibri"/>
          <w:sz w:val="30"/>
          <w:szCs w:val="30"/>
        </w:rPr>
        <w:t xml:space="preserve">Visitation will be Thursday, February 13, </w:t>
      </w:r>
      <w:proofErr w:type="gramStart"/>
      <w:r w:rsidRPr="00672B31">
        <w:rPr>
          <w:rFonts w:ascii="Calibri" w:hAnsi="Calibri" w:cs="Calibri"/>
          <w:sz w:val="30"/>
          <w:szCs w:val="30"/>
        </w:rPr>
        <w:t>2014</w:t>
      </w:r>
      <w:proofErr w:type="gramEnd"/>
      <w:r w:rsidRPr="00672B31">
        <w:rPr>
          <w:rFonts w:ascii="Calibri" w:hAnsi="Calibri" w:cs="Calibri"/>
          <w:sz w:val="30"/>
          <w:szCs w:val="30"/>
        </w:rPr>
        <w:t xml:space="preserve"> from 9am until Mass of Christian Burial, at 11:00 a.m. at St James Catholic Church. Burial will be in St James Cemetery, under the direction of Ourso Funeral Home,</w:t>
      </w:r>
      <w:r>
        <w:rPr>
          <w:rFonts w:ascii="Calibri" w:hAnsi="Calibri" w:cs="Calibri"/>
          <w:sz w:val="30"/>
          <w:szCs w:val="30"/>
        </w:rPr>
        <w:t xml:space="preserve"> </w:t>
      </w:r>
      <w:r w:rsidRPr="00672B31">
        <w:rPr>
          <w:rFonts w:ascii="Calibri" w:hAnsi="Calibri" w:cs="Calibri"/>
          <w:sz w:val="30"/>
          <w:szCs w:val="30"/>
        </w:rPr>
        <w:t xml:space="preserve">Donaldsonville. </w:t>
      </w:r>
    </w:p>
    <w:p w14:paraId="0C979EA9" w14:textId="77777777" w:rsidR="00672B31" w:rsidRDefault="00672B31" w:rsidP="00672B31">
      <w:pPr>
        <w:spacing w:after="0" w:line="240" w:lineRule="auto"/>
        <w:rPr>
          <w:rFonts w:ascii="Calibri" w:hAnsi="Calibri" w:cs="Calibri"/>
          <w:sz w:val="30"/>
          <w:szCs w:val="30"/>
        </w:rPr>
      </w:pPr>
    </w:p>
    <w:p w14:paraId="1EEF78A4" w14:textId="77777777" w:rsidR="00672B31" w:rsidRDefault="00672B31" w:rsidP="00672B31">
      <w:pPr>
        <w:spacing w:after="0" w:line="240" w:lineRule="auto"/>
        <w:rPr>
          <w:rFonts w:ascii="Calibri" w:hAnsi="Calibri" w:cs="Calibri"/>
          <w:sz w:val="30"/>
          <w:szCs w:val="30"/>
        </w:rPr>
      </w:pPr>
      <w:r w:rsidRPr="00672B31">
        <w:rPr>
          <w:rFonts w:ascii="Calibri" w:hAnsi="Calibri" w:cs="Calibri"/>
          <w:sz w:val="30"/>
          <w:szCs w:val="30"/>
        </w:rPr>
        <w:t>The Advocate</w:t>
      </w:r>
      <w:r>
        <w:rPr>
          <w:rFonts w:ascii="Calibri" w:hAnsi="Calibri" w:cs="Calibri"/>
          <w:sz w:val="30"/>
          <w:szCs w:val="30"/>
        </w:rPr>
        <w:t>, Baton Rouge, Louisiana</w:t>
      </w:r>
    </w:p>
    <w:p w14:paraId="15737F32" w14:textId="44599066" w:rsidR="00672B31" w:rsidRPr="00672B31" w:rsidRDefault="00672B31" w:rsidP="00672B31">
      <w:pPr>
        <w:spacing w:after="0" w:line="240" w:lineRule="auto"/>
        <w:rPr>
          <w:rFonts w:ascii="Calibri" w:hAnsi="Calibri" w:cs="Calibri"/>
          <w:sz w:val="30"/>
          <w:szCs w:val="30"/>
        </w:rPr>
      </w:pPr>
      <w:r>
        <w:rPr>
          <w:rFonts w:ascii="Calibri" w:hAnsi="Calibri" w:cs="Calibri"/>
          <w:sz w:val="30"/>
          <w:szCs w:val="30"/>
        </w:rPr>
        <w:t>F</w:t>
      </w:r>
      <w:r w:rsidRPr="00672B31">
        <w:rPr>
          <w:rFonts w:ascii="Calibri" w:hAnsi="Calibri" w:cs="Calibri"/>
          <w:sz w:val="30"/>
          <w:szCs w:val="30"/>
        </w:rPr>
        <w:t>eb. 11 to Feb. 12, 2014</w:t>
      </w:r>
    </w:p>
    <w:p w14:paraId="46A49754" w14:textId="5802B504" w:rsidR="00761370" w:rsidRDefault="00761370" w:rsidP="00672B31">
      <w:pPr>
        <w:spacing w:after="0" w:line="240" w:lineRule="auto"/>
        <w:rPr>
          <w:rFonts w:ascii="Calibri" w:hAnsi="Calibri" w:cs="Calibri"/>
          <w:sz w:val="30"/>
          <w:szCs w:val="30"/>
        </w:rPr>
      </w:pPr>
    </w:p>
    <w:sectPr w:rsidR="00761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70"/>
    <w:rsid w:val="00267C40"/>
    <w:rsid w:val="00672B31"/>
    <w:rsid w:val="00761370"/>
    <w:rsid w:val="00B51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48AD"/>
  <w15:chartTrackingRefBased/>
  <w15:docId w15:val="{A67F450F-56B5-4883-8A4D-96FA3004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3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13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13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13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3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3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3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3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3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3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13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13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13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3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3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3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3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370"/>
    <w:rPr>
      <w:rFonts w:eastAsiaTheme="majorEastAsia" w:cstheme="majorBidi"/>
      <w:color w:val="272727" w:themeColor="text1" w:themeTint="D8"/>
    </w:rPr>
  </w:style>
  <w:style w:type="paragraph" w:styleId="Title">
    <w:name w:val="Title"/>
    <w:basedOn w:val="Normal"/>
    <w:next w:val="Normal"/>
    <w:link w:val="TitleChar"/>
    <w:uiPriority w:val="10"/>
    <w:qFormat/>
    <w:rsid w:val="007613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3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3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3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370"/>
    <w:pPr>
      <w:spacing w:before="160"/>
      <w:jc w:val="center"/>
    </w:pPr>
    <w:rPr>
      <w:i/>
      <w:iCs/>
      <w:color w:val="404040" w:themeColor="text1" w:themeTint="BF"/>
    </w:rPr>
  </w:style>
  <w:style w:type="character" w:customStyle="1" w:styleId="QuoteChar">
    <w:name w:val="Quote Char"/>
    <w:basedOn w:val="DefaultParagraphFont"/>
    <w:link w:val="Quote"/>
    <w:uiPriority w:val="29"/>
    <w:rsid w:val="00761370"/>
    <w:rPr>
      <w:i/>
      <w:iCs/>
      <w:color w:val="404040" w:themeColor="text1" w:themeTint="BF"/>
    </w:rPr>
  </w:style>
  <w:style w:type="paragraph" w:styleId="ListParagraph">
    <w:name w:val="List Paragraph"/>
    <w:basedOn w:val="Normal"/>
    <w:uiPriority w:val="34"/>
    <w:qFormat/>
    <w:rsid w:val="00761370"/>
    <w:pPr>
      <w:ind w:left="720"/>
      <w:contextualSpacing/>
    </w:pPr>
  </w:style>
  <w:style w:type="character" w:styleId="IntenseEmphasis">
    <w:name w:val="Intense Emphasis"/>
    <w:basedOn w:val="DefaultParagraphFont"/>
    <w:uiPriority w:val="21"/>
    <w:qFormat/>
    <w:rsid w:val="00761370"/>
    <w:rPr>
      <w:i/>
      <w:iCs/>
      <w:color w:val="0F4761" w:themeColor="accent1" w:themeShade="BF"/>
    </w:rPr>
  </w:style>
  <w:style w:type="paragraph" w:styleId="IntenseQuote">
    <w:name w:val="Intense Quote"/>
    <w:basedOn w:val="Normal"/>
    <w:next w:val="Normal"/>
    <w:link w:val="IntenseQuoteChar"/>
    <w:uiPriority w:val="30"/>
    <w:qFormat/>
    <w:rsid w:val="007613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370"/>
    <w:rPr>
      <w:i/>
      <w:iCs/>
      <w:color w:val="0F4761" w:themeColor="accent1" w:themeShade="BF"/>
    </w:rPr>
  </w:style>
  <w:style w:type="character" w:styleId="IntenseReference">
    <w:name w:val="Intense Reference"/>
    <w:basedOn w:val="DefaultParagraphFont"/>
    <w:uiPriority w:val="32"/>
    <w:qFormat/>
    <w:rsid w:val="00761370"/>
    <w:rPr>
      <w:b/>
      <w:bCs/>
      <w:smallCaps/>
      <w:color w:val="0F4761" w:themeColor="accent1" w:themeShade="BF"/>
      <w:spacing w:val="5"/>
    </w:rPr>
  </w:style>
  <w:style w:type="character" w:styleId="Hyperlink">
    <w:name w:val="Hyperlink"/>
    <w:basedOn w:val="DefaultParagraphFont"/>
    <w:uiPriority w:val="99"/>
    <w:unhideWhenUsed/>
    <w:rsid w:val="00761370"/>
    <w:rPr>
      <w:color w:val="467886" w:themeColor="hyperlink"/>
      <w:u w:val="single"/>
    </w:rPr>
  </w:style>
  <w:style w:type="character" w:styleId="UnresolvedMention">
    <w:name w:val="Unresolved Mention"/>
    <w:basedOn w:val="DefaultParagraphFont"/>
    <w:uiPriority w:val="99"/>
    <w:semiHidden/>
    <w:unhideWhenUsed/>
    <w:rsid w:val="00761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473427">
      <w:bodyDiv w:val="1"/>
      <w:marLeft w:val="0"/>
      <w:marRight w:val="0"/>
      <w:marTop w:val="0"/>
      <w:marBottom w:val="0"/>
      <w:divBdr>
        <w:top w:val="none" w:sz="0" w:space="0" w:color="auto"/>
        <w:left w:val="none" w:sz="0" w:space="0" w:color="auto"/>
        <w:bottom w:val="none" w:sz="0" w:space="0" w:color="auto"/>
        <w:right w:val="none" w:sz="0" w:space="0" w:color="auto"/>
      </w:divBdr>
      <w:divsChild>
        <w:div w:id="1823235119">
          <w:marLeft w:val="1440"/>
          <w:marRight w:val="1440"/>
          <w:marTop w:val="0"/>
          <w:marBottom w:val="0"/>
          <w:divBdr>
            <w:top w:val="none" w:sz="0" w:space="0" w:color="auto"/>
            <w:left w:val="none" w:sz="0" w:space="0" w:color="auto"/>
            <w:bottom w:val="none" w:sz="0" w:space="0" w:color="auto"/>
            <w:right w:val="none" w:sz="0" w:space="0" w:color="auto"/>
          </w:divBdr>
        </w:div>
        <w:div w:id="110436331">
          <w:marLeft w:val="0"/>
          <w:marRight w:val="0"/>
          <w:marTop w:val="0"/>
          <w:marBottom w:val="0"/>
          <w:divBdr>
            <w:top w:val="none" w:sz="0" w:space="0" w:color="auto"/>
            <w:left w:val="none" w:sz="0" w:space="0" w:color="auto"/>
            <w:bottom w:val="none" w:sz="0" w:space="0" w:color="auto"/>
            <w:right w:val="none" w:sz="0" w:space="0" w:color="auto"/>
          </w:divBdr>
          <w:divsChild>
            <w:div w:id="452751441">
              <w:marLeft w:val="1440"/>
              <w:marRight w:val="1440"/>
              <w:marTop w:val="0"/>
              <w:marBottom w:val="0"/>
              <w:divBdr>
                <w:top w:val="none" w:sz="0" w:space="0" w:color="auto"/>
                <w:left w:val="none" w:sz="0" w:space="0" w:color="auto"/>
                <w:bottom w:val="none" w:sz="0" w:space="0" w:color="auto"/>
                <w:right w:val="none" w:sz="0" w:space="0" w:color="auto"/>
              </w:divBdr>
            </w:div>
          </w:divsChild>
        </w:div>
        <w:div w:id="438452566">
          <w:marLeft w:val="1440"/>
          <w:marRight w:val="1440"/>
          <w:marTop w:val="0"/>
          <w:marBottom w:val="360"/>
          <w:divBdr>
            <w:top w:val="none" w:sz="0" w:space="0" w:color="auto"/>
            <w:left w:val="none" w:sz="0" w:space="0" w:color="auto"/>
            <w:bottom w:val="none" w:sz="0" w:space="0" w:color="auto"/>
            <w:right w:val="none" w:sz="0" w:space="0" w:color="auto"/>
          </w:divBdr>
        </w:div>
      </w:divsChild>
    </w:div>
    <w:div w:id="1322461018">
      <w:bodyDiv w:val="1"/>
      <w:marLeft w:val="0"/>
      <w:marRight w:val="0"/>
      <w:marTop w:val="0"/>
      <w:marBottom w:val="0"/>
      <w:divBdr>
        <w:top w:val="none" w:sz="0" w:space="0" w:color="auto"/>
        <w:left w:val="none" w:sz="0" w:space="0" w:color="auto"/>
        <w:bottom w:val="none" w:sz="0" w:space="0" w:color="auto"/>
        <w:right w:val="none" w:sz="0" w:space="0" w:color="auto"/>
      </w:divBdr>
      <w:divsChild>
        <w:div w:id="616067891">
          <w:marLeft w:val="1440"/>
          <w:marRight w:val="1440"/>
          <w:marTop w:val="0"/>
          <w:marBottom w:val="0"/>
          <w:divBdr>
            <w:top w:val="none" w:sz="0" w:space="0" w:color="auto"/>
            <w:left w:val="none" w:sz="0" w:space="0" w:color="auto"/>
            <w:bottom w:val="none" w:sz="0" w:space="0" w:color="auto"/>
            <w:right w:val="none" w:sz="0" w:space="0" w:color="auto"/>
          </w:divBdr>
        </w:div>
        <w:div w:id="2114396258">
          <w:marLeft w:val="0"/>
          <w:marRight w:val="0"/>
          <w:marTop w:val="0"/>
          <w:marBottom w:val="0"/>
          <w:divBdr>
            <w:top w:val="none" w:sz="0" w:space="0" w:color="auto"/>
            <w:left w:val="none" w:sz="0" w:space="0" w:color="auto"/>
            <w:bottom w:val="none" w:sz="0" w:space="0" w:color="auto"/>
            <w:right w:val="none" w:sz="0" w:space="0" w:color="auto"/>
          </w:divBdr>
          <w:divsChild>
            <w:div w:id="126360788">
              <w:marLeft w:val="1440"/>
              <w:marRight w:val="1440"/>
              <w:marTop w:val="0"/>
              <w:marBottom w:val="0"/>
              <w:divBdr>
                <w:top w:val="none" w:sz="0" w:space="0" w:color="auto"/>
                <w:left w:val="none" w:sz="0" w:space="0" w:color="auto"/>
                <w:bottom w:val="none" w:sz="0" w:space="0" w:color="auto"/>
                <w:right w:val="none" w:sz="0" w:space="0" w:color="auto"/>
              </w:divBdr>
            </w:div>
          </w:divsChild>
        </w:div>
        <w:div w:id="1905068291">
          <w:marLeft w:val="1440"/>
          <w:marRight w:val="1440"/>
          <w:marTop w:val="0"/>
          <w:marBottom w:val="360"/>
          <w:divBdr>
            <w:top w:val="none" w:sz="0" w:space="0" w:color="auto"/>
            <w:left w:val="none" w:sz="0" w:space="0" w:color="auto"/>
            <w:bottom w:val="none" w:sz="0" w:space="0" w:color="auto"/>
            <w:right w:val="none" w:sz="0" w:space="0" w:color="auto"/>
          </w:divBdr>
        </w:div>
      </w:divsChild>
    </w:div>
    <w:div w:id="1748067000">
      <w:bodyDiv w:val="1"/>
      <w:marLeft w:val="0"/>
      <w:marRight w:val="0"/>
      <w:marTop w:val="0"/>
      <w:marBottom w:val="0"/>
      <w:divBdr>
        <w:top w:val="none" w:sz="0" w:space="0" w:color="auto"/>
        <w:left w:val="none" w:sz="0" w:space="0" w:color="auto"/>
        <w:bottom w:val="none" w:sz="0" w:space="0" w:color="auto"/>
        <w:right w:val="none" w:sz="0" w:space="0" w:color="auto"/>
      </w:divBdr>
      <w:divsChild>
        <w:div w:id="1217161819">
          <w:marLeft w:val="1440"/>
          <w:marRight w:val="1440"/>
          <w:marTop w:val="0"/>
          <w:marBottom w:val="0"/>
          <w:divBdr>
            <w:top w:val="none" w:sz="0" w:space="0" w:color="auto"/>
            <w:left w:val="none" w:sz="0" w:space="0" w:color="auto"/>
            <w:bottom w:val="none" w:sz="0" w:space="0" w:color="auto"/>
            <w:right w:val="none" w:sz="0" w:space="0" w:color="auto"/>
          </w:divBdr>
        </w:div>
        <w:div w:id="888766439">
          <w:marLeft w:val="0"/>
          <w:marRight w:val="0"/>
          <w:marTop w:val="0"/>
          <w:marBottom w:val="0"/>
          <w:divBdr>
            <w:top w:val="none" w:sz="0" w:space="0" w:color="auto"/>
            <w:left w:val="none" w:sz="0" w:space="0" w:color="auto"/>
            <w:bottom w:val="none" w:sz="0" w:space="0" w:color="auto"/>
            <w:right w:val="none" w:sz="0" w:space="0" w:color="auto"/>
          </w:divBdr>
          <w:divsChild>
            <w:div w:id="1537424796">
              <w:marLeft w:val="1440"/>
              <w:marRight w:val="1440"/>
              <w:marTop w:val="0"/>
              <w:marBottom w:val="0"/>
              <w:divBdr>
                <w:top w:val="none" w:sz="0" w:space="0" w:color="auto"/>
                <w:left w:val="none" w:sz="0" w:space="0" w:color="auto"/>
                <w:bottom w:val="none" w:sz="0" w:space="0" w:color="auto"/>
                <w:right w:val="none" w:sz="0" w:space="0" w:color="auto"/>
              </w:divBdr>
            </w:div>
          </w:divsChild>
        </w:div>
        <w:div w:id="1974096694">
          <w:marLeft w:val="1440"/>
          <w:marRight w:val="1440"/>
          <w:marTop w:val="0"/>
          <w:marBottom w:val="360"/>
          <w:divBdr>
            <w:top w:val="none" w:sz="0" w:space="0" w:color="auto"/>
            <w:left w:val="none" w:sz="0" w:space="0" w:color="auto"/>
            <w:bottom w:val="none" w:sz="0" w:space="0" w:color="auto"/>
            <w:right w:val="none" w:sz="0" w:space="0" w:color="auto"/>
          </w:divBdr>
        </w:div>
      </w:divsChild>
    </w:div>
    <w:div w:id="2002612906">
      <w:bodyDiv w:val="1"/>
      <w:marLeft w:val="0"/>
      <w:marRight w:val="0"/>
      <w:marTop w:val="0"/>
      <w:marBottom w:val="0"/>
      <w:divBdr>
        <w:top w:val="none" w:sz="0" w:space="0" w:color="auto"/>
        <w:left w:val="none" w:sz="0" w:space="0" w:color="auto"/>
        <w:bottom w:val="none" w:sz="0" w:space="0" w:color="auto"/>
        <w:right w:val="none" w:sz="0" w:space="0" w:color="auto"/>
      </w:divBdr>
      <w:divsChild>
        <w:div w:id="254824063">
          <w:marLeft w:val="1440"/>
          <w:marRight w:val="1440"/>
          <w:marTop w:val="0"/>
          <w:marBottom w:val="0"/>
          <w:divBdr>
            <w:top w:val="none" w:sz="0" w:space="0" w:color="auto"/>
            <w:left w:val="none" w:sz="0" w:space="0" w:color="auto"/>
            <w:bottom w:val="none" w:sz="0" w:space="0" w:color="auto"/>
            <w:right w:val="none" w:sz="0" w:space="0" w:color="auto"/>
          </w:divBdr>
        </w:div>
        <w:div w:id="792097618">
          <w:marLeft w:val="0"/>
          <w:marRight w:val="0"/>
          <w:marTop w:val="0"/>
          <w:marBottom w:val="0"/>
          <w:divBdr>
            <w:top w:val="none" w:sz="0" w:space="0" w:color="auto"/>
            <w:left w:val="none" w:sz="0" w:space="0" w:color="auto"/>
            <w:bottom w:val="none" w:sz="0" w:space="0" w:color="auto"/>
            <w:right w:val="none" w:sz="0" w:space="0" w:color="auto"/>
          </w:divBdr>
          <w:divsChild>
            <w:div w:id="1913392817">
              <w:marLeft w:val="1440"/>
              <w:marRight w:val="1440"/>
              <w:marTop w:val="0"/>
              <w:marBottom w:val="0"/>
              <w:divBdr>
                <w:top w:val="none" w:sz="0" w:space="0" w:color="auto"/>
                <w:left w:val="none" w:sz="0" w:space="0" w:color="auto"/>
                <w:bottom w:val="none" w:sz="0" w:space="0" w:color="auto"/>
                <w:right w:val="none" w:sz="0" w:space="0" w:color="auto"/>
              </w:divBdr>
            </w:div>
          </w:divsChild>
        </w:div>
        <w:div w:id="756829072">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2024-08-25T23:52:00Z</dcterms:created>
  <dcterms:modified xsi:type="dcterms:W3CDTF">2024-08-25T23:52:00Z</dcterms:modified>
</cp:coreProperties>
</file>