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F2" w:rsidRPr="001E4E3E" w:rsidRDefault="001C44EC" w:rsidP="001E4E3E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Joan Ann (</w:t>
      </w:r>
      <w:proofErr w:type="spellStart"/>
      <w:r>
        <w:rPr>
          <w:sz w:val="40"/>
          <w:szCs w:val="40"/>
        </w:rPr>
        <w:t>Schexnayder</w:t>
      </w:r>
      <w:proofErr w:type="spellEnd"/>
      <w:r>
        <w:rPr>
          <w:sz w:val="40"/>
          <w:szCs w:val="40"/>
        </w:rPr>
        <w:t xml:space="preserve">) </w:t>
      </w:r>
      <w:proofErr w:type="spellStart"/>
      <w:r>
        <w:rPr>
          <w:sz w:val="40"/>
          <w:szCs w:val="40"/>
        </w:rPr>
        <w:t>Gautreau</w:t>
      </w:r>
      <w:proofErr w:type="spellEnd"/>
    </w:p>
    <w:p w:rsidR="00A733F2" w:rsidRPr="001E4E3E" w:rsidRDefault="001C44EC" w:rsidP="001E4E3E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9, 1945 – January 23, 2015</w:t>
      </w:r>
    </w:p>
    <w:p w:rsidR="001E4E3E" w:rsidRPr="001E4E3E" w:rsidRDefault="001E4E3E" w:rsidP="001E4E3E">
      <w:pPr>
        <w:spacing w:after="0" w:line="240" w:lineRule="auto"/>
        <w:jc w:val="center"/>
        <w:rPr>
          <w:sz w:val="30"/>
          <w:szCs w:val="30"/>
        </w:rPr>
      </w:pPr>
    </w:p>
    <w:p w:rsidR="001E4E3E" w:rsidRPr="001E4E3E" w:rsidRDefault="001C44EC" w:rsidP="001E4E3E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369922" cy="2352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treauJoanASRandyJ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612"/>
                    <a:stretch/>
                  </pic:blipFill>
                  <pic:spPr bwMode="auto">
                    <a:xfrm>
                      <a:off x="0" y="0"/>
                      <a:ext cx="4371975" cy="2353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4E3E" w:rsidRDefault="001E4E3E" w:rsidP="001E4E3E">
      <w:pPr>
        <w:spacing w:after="0" w:line="240" w:lineRule="auto"/>
        <w:rPr>
          <w:sz w:val="30"/>
          <w:szCs w:val="30"/>
        </w:rPr>
      </w:pPr>
    </w:p>
    <w:p w:rsidR="001C44EC" w:rsidRDefault="001C44EC" w:rsidP="001C44EC">
      <w:pPr>
        <w:rPr>
          <w:sz w:val="30"/>
          <w:szCs w:val="30"/>
        </w:rPr>
      </w:pPr>
      <w:r w:rsidRPr="001C44EC">
        <w:rPr>
          <w:sz w:val="30"/>
          <w:szCs w:val="30"/>
        </w:rPr>
        <w:t>A</w:t>
      </w:r>
      <w:r>
        <w:rPr>
          <w:sz w:val="30"/>
          <w:szCs w:val="30"/>
        </w:rPr>
        <w:t xml:space="preserve"> </w:t>
      </w:r>
      <w:r w:rsidRPr="001C44EC">
        <w:rPr>
          <w:sz w:val="30"/>
          <w:szCs w:val="30"/>
        </w:rPr>
        <w:t xml:space="preserve">native of St. James and resident of Donaldsonville, Joan Ann </w:t>
      </w:r>
      <w:proofErr w:type="spellStart"/>
      <w:r w:rsidRPr="001C44EC">
        <w:rPr>
          <w:sz w:val="30"/>
          <w:szCs w:val="30"/>
        </w:rPr>
        <w:t>Gautreau</w:t>
      </w:r>
      <w:proofErr w:type="spellEnd"/>
      <w:r w:rsidRPr="001C44EC">
        <w:rPr>
          <w:sz w:val="30"/>
          <w:szCs w:val="30"/>
        </w:rPr>
        <w:t xml:space="preserve"> passed away Friday, January 23, 2015 at the age of 69. She is survived by her son, Paul </w:t>
      </w:r>
      <w:proofErr w:type="spellStart"/>
      <w:r w:rsidRPr="001C44EC">
        <w:rPr>
          <w:sz w:val="30"/>
          <w:szCs w:val="30"/>
        </w:rPr>
        <w:t>Gautreau</w:t>
      </w:r>
      <w:proofErr w:type="spellEnd"/>
      <w:r w:rsidRPr="001C44EC">
        <w:rPr>
          <w:sz w:val="30"/>
          <w:szCs w:val="30"/>
        </w:rPr>
        <w:t xml:space="preserve">; grandchildren, Amber Hand, James, Elizabeth, Isabelle, and Dillon </w:t>
      </w:r>
      <w:proofErr w:type="spellStart"/>
      <w:r w:rsidRPr="001C44EC">
        <w:rPr>
          <w:sz w:val="30"/>
          <w:szCs w:val="30"/>
        </w:rPr>
        <w:t>Gautreau</w:t>
      </w:r>
      <w:proofErr w:type="spellEnd"/>
      <w:r w:rsidRPr="001C44EC">
        <w:rPr>
          <w:sz w:val="30"/>
          <w:szCs w:val="30"/>
        </w:rPr>
        <w:t xml:space="preserve">; brothers and sisters-in-law, Louis and Jackie, Robert and Vickie, James, Sidney and Audrey, Henry and Julia, George; and numerous nieces and nephews. She is preceded in death by her husband, Warren </w:t>
      </w:r>
      <w:proofErr w:type="spellStart"/>
      <w:r w:rsidRPr="001C44EC">
        <w:rPr>
          <w:sz w:val="30"/>
          <w:szCs w:val="30"/>
        </w:rPr>
        <w:t>Gautreau</w:t>
      </w:r>
      <w:proofErr w:type="spellEnd"/>
      <w:r w:rsidRPr="001C44EC">
        <w:rPr>
          <w:sz w:val="30"/>
          <w:szCs w:val="30"/>
        </w:rPr>
        <w:t xml:space="preserve">; son, Randy </w:t>
      </w:r>
      <w:proofErr w:type="spellStart"/>
      <w:r w:rsidRPr="001C44EC">
        <w:rPr>
          <w:sz w:val="30"/>
          <w:szCs w:val="30"/>
        </w:rPr>
        <w:t>Gautreau</w:t>
      </w:r>
      <w:proofErr w:type="spellEnd"/>
      <w:r w:rsidRPr="001C44EC">
        <w:rPr>
          <w:sz w:val="30"/>
          <w:szCs w:val="30"/>
        </w:rPr>
        <w:t xml:space="preserve">; parents, Lionel and Beatrice </w:t>
      </w:r>
      <w:proofErr w:type="spellStart"/>
      <w:r w:rsidRPr="001C44EC">
        <w:rPr>
          <w:sz w:val="30"/>
          <w:szCs w:val="30"/>
        </w:rPr>
        <w:t>Labiche</w:t>
      </w:r>
      <w:proofErr w:type="spellEnd"/>
      <w:r w:rsidRPr="001C44EC">
        <w:rPr>
          <w:sz w:val="30"/>
          <w:szCs w:val="30"/>
        </w:rPr>
        <w:t xml:space="preserve"> </w:t>
      </w:r>
      <w:proofErr w:type="spellStart"/>
      <w:r w:rsidRPr="001C44EC">
        <w:rPr>
          <w:sz w:val="30"/>
          <w:szCs w:val="30"/>
        </w:rPr>
        <w:t>Schexnayder</w:t>
      </w:r>
      <w:proofErr w:type="spellEnd"/>
      <w:r w:rsidRPr="001C44EC">
        <w:rPr>
          <w:sz w:val="30"/>
          <w:szCs w:val="30"/>
        </w:rPr>
        <w:t xml:space="preserve">; and sister, Lucy </w:t>
      </w:r>
      <w:proofErr w:type="spellStart"/>
      <w:r w:rsidRPr="001C44EC">
        <w:rPr>
          <w:sz w:val="30"/>
          <w:szCs w:val="30"/>
        </w:rPr>
        <w:t>Schexnayder</w:t>
      </w:r>
      <w:proofErr w:type="spellEnd"/>
      <w:r w:rsidRPr="001C44EC">
        <w:rPr>
          <w:sz w:val="30"/>
          <w:szCs w:val="30"/>
        </w:rPr>
        <w:t xml:space="preserve">. </w:t>
      </w:r>
    </w:p>
    <w:p w:rsidR="001C44EC" w:rsidRPr="001C44EC" w:rsidRDefault="001C44EC" w:rsidP="001C44EC">
      <w:pPr>
        <w:rPr>
          <w:sz w:val="30"/>
          <w:szCs w:val="30"/>
        </w:rPr>
      </w:pPr>
      <w:r w:rsidRPr="001C44EC">
        <w:rPr>
          <w:sz w:val="30"/>
          <w:szCs w:val="30"/>
        </w:rPr>
        <w:t xml:space="preserve">There will be a visitation at St. James Catholic Church in St. James, Wednesday, January 28, 2015 from 9:00 a.m. until a Mass of Christian Burial at 11:00 a.m. with Rev. Paul Yi, celebrant. </w:t>
      </w:r>
      <w:proofErr w:type="gramStart"/>
      <w:r w:rsidRPr="001C44EC">
        <w:rPr>
          <w:sz w:val="30"/>
          <w:szCs w:val="30"/>
        </w:rPr>
        <w:t>Entombment to follow in St. Philip Catholic Church Mausoleum.</w:t>
      </w:r>
      <w:proofErr w:type="gramEnd"/>
      <w:r w:rsidRPr="001C44EC">
        <w:rPr>
          <w:sz w:val="30"/>
          <w:szCs w:val="30"/>
        </w:rPr>
        <w:t xml:space="preserve"> The family would like to extend their gratitude to Dr. Dennis DeSimone and to the oncology staff at Woman's Hospital in Baton Rouge. To offer condolences to the family, please </w:t>
      </w:r>
      <w:r>
        <w:rPr>
          <w:sz w:val="30"/>
          <w:szCs w:val="30"/>
        </w:rPr>
        <w:t>v</w:t>
      </w:r>
      <w:r w:rsidRPr="001C44EC">
        <w:rPr>
          <w:sz w:val="30"/>
          <w:szCs w:val="30"/>
        </w:rPr>
        <w:t>isit </w:t>
      </w:r>
      <w:hyperlink r:id="rId6" w:history="1">
        <w:r w:rsidRPr="001C44EC">
          <w:rPr>
            <w:rStyle w:val="Hyperlink"/>
            <w:color w:val="auto"/>
            <w:sz w:val="30"/>
            <w:szCs w:val="30"/>
            <w:u w:val="none"/>
          </w:rPr>
          <w:t>www.oursodonaldsonville.com.</w:t>
        </w:r>
      </w:hyperlink>
    </w:p>
    <w:p w:rsidR="001E4E3E" w:rsidRPr="001E4E3E" w:rsidRDefault="001C44EC" w:rsidP="001C44EC">
      <w:pPr>
        <w:rPr>
          <w:sz w:val="30"/>
          <w:szCs w:val="30"/>
        </w:rPr>
      </w:pPr>
      <w:proofErr w:type="gramStart"/>
      <w:r w:rsidRPr="001C44EC">
        <w:rPr>
          <w:sz w:val="30"/>
          <w:szCs w:val="30"/>
        </w:rPr>
        <w:t xml:space="preserve">Published by The Advocate </w:t>
      </w:r>
      <w:r>
        <w:rPr>
          <w:sz w:val="30"/>
          <w:szCs w:val="30"/>
        </w:rPr>
        <w:t xml:space="preserve">(LA) </w:t>
      </w:r>
      <w:r w:rsidRPr="001C44EC">
        <w:rPr>
          <w:sz w:val="30"/>
          <w:szCs w:val="30"/>
        </w:rPr>
        <w:t>from Jan. 25 to Jan. 28, 2015.</w:t>
      </w:r>
      <w:bookmarkStart w:id="0" w:name="_GoBack"/>
      <w:bookmarkEnd w:id="0"/>
      <w:proofErr w:type="gramEnd"/>
    </w:p>
    <w:sectPr w:rsidR="001E4E3E" w:rsidRPr="001E4E3E" w:rsidSect="00B844D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AF"/>
    <w:rsid w:val="000A4C4A"/>
    <w:rsid w:val="000A4D48"/>
    <w:rsid w:val="000A6012"/>
    <w:rsid w:val="000E540C"/>
    <w:rsid w:val="001C44EC"/>
    <w:rsid w:val="001E4E3E"/>
    <w:rsid w:val="00217D61"/>
    <w:rsid w:val="002D2FE1"/>
    <w:rsid w:val="002D57AF"/>
    <w:rsid w:val="00324B58"/>
    <w:rsid w:val="003E2DEA"/>
    <w:rsid w:val="003E6BDC"/>
    <w:rsid w:val="004124BF"/>
    <w:rsid w:val="00491599"/>
    <w:rsid w:val="004E02F0"/>
    <w:rsid w:val="005931C0"/>
    <w:rsid w:val="006E506C"/>
    <w:rsid w:val="00772483"/>
    <w:rsid w:val="007A11D3"/>
    <w:rsid w:val="007B75D3"/>
    <w:rsid w:val="008320B5"/>
    <w:rsid w:val="00917336"/>
    <w:rsid w:val="009467AC"/>
    <w:rsid w:val="009814C3"/>
    <w:rsid w:val="009E5DB0"/>
    <w:rsid w:val="00A733F2"/>
    <w:rsid w:val="00AE2F5D"/>
    <w:rsid w:val="00B844DD"/>
    <w:rsid w:val="00BD25F7"/>
    <w:rsid w:val="00CB308A"/>
    <w:rsid w:val="00D12C42"/>
    <w:rsid w:val="00D95687"/>
    <w:rsid w:val="00DB3793"/>
    <w:rsid w:val="00DD7F79"/>
    <w:rsid w:val="00E60318"/>
    <w:rsid w:val="00F47A77"/>
    <w:rsid w:val="00F7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4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1D3"/>
    <w:rPr>
      <w:rFonts w:ascii="Tahoma" w:hAnsi="Tahoma" w:cs="Tahoma"/>
      <w:sz w:val="16"/>
      <w:szCs w:val="16"/>
    </w:rPr>
  </w:style>
  <w:style w:type="character" w:customStyle="1" w:styleId="dateofbirth">
    <w:name w:val="dateofbirth"/>
    <w:basedOn w:val="DefaultParagraphFont"/>
    <w:rsid w:val="00324B58"/>
  </w:style>
  <w:style w:type="character" w:customStyle="1" w:styleId="date-separator">
    <w:name w:val="date-separator"/>
    <w:basedOn w:val="DefaultParagraphFont"/>
    <w:rsid w:val="00324B58"/>
  </w:style>
  <w:style w:type="character" w:customStyle="1" w:styleId="dateofdeath">
    <w:name w:val="dateofdeath"/>
    <w:basedOn w:val="DefaultParagraphFont"/>
    <w:rsid w:val="00324B58"/>
  </w:style>
  <w:style w:type="character" w:customStyle="1" w:styleId="Heading1Char">
    <w:name w:val="Heading 1 Char"/>
    <w:basedOn w:val="DefaultParagraphFont"/>
    <w:link w:val="Heading1"/>
    <w:uiPriority w:val="9"/>
    <w:rsid w:val="00324B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-sc-osiab4-0">
    <w:name w:val="paragraph-sc-osiab4-0"/>
    <w:basedOn w:val="Normal"/>
    <w:rsid w:val="00B8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44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4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1D3"/>
    <w:rPr>
      <w:rFonts w:ascii="Tahoma" w:hAnsi="Tahoma" w:cs="Tahoma"/>
      <w:sz w:val="16"/>
      <w:szCs w:val="16"/>
    </w:rPr>
  </w:style>
  <w:style w:type="character" w:customStyle="1" w:styleId="dateofbirth">
    <w:name w:val="dateofbirth"/>
    <w:basedOn w:val="DefaultParagraphFont"/>
    <w:rsid w:val="00324B58"/>
  </w:style>
  <w:style w:type="character" w:customStyle="1" w:styleId="date-separator">
    <w:name w:val="date-separator"/>
    <w:basedOn w:val="DefaultParagraphFont"/>
    <w:rsid w:val="00324B58"/>
  </w:style>
  <w:style w:type="character" w:customStyle="1" w:styleId="dateofdeath">
    <w:name w:val="dateofdeath"/>
    <w:basedOn w:val="DefaultParagraphFont"/>
    <w:rsid w:val="00324B58"/>
  </w:style>
  <w:style w:type="character" w:customStyle="1" w:styleId="Heading1Char">
    <w:name w:val="Heading 1 Char"/>
    <w:basedOn w:val="DefaultParagraphFont"/>
    <w:link w:val="Heading1"/>
    <w:uiPriority w:val="9"/>
    <w:rsid w:val="00324B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agraph-sc-osiab4-0">
    <w:name w:val="paragraph-sc-osiab4-0"/>
    <w:basedOn w:val="Normal"/>
    <w:rsid w:val="00B8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4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793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00474209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625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80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90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3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539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3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28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77694918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738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749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8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70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79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046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69404056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603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61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01903765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783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526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6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583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5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16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063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038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07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65530667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100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7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37523175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253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617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97887951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407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207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19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07985857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619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23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70886806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66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321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98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122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4037118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7226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549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93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41708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6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848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71214335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904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558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7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7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3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538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3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82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91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763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46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976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00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442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14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886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07566604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ursodonaldsonvill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2022-07-26T13:05:00Z</dcterms:created>
  <dcterms:modified xsi:type="dcterms:W3CDTF">2022-07-26T13:05:00Z</dcterms:modified>
</cp:coreProperties>
</file>