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A296" w14:textId="1AD1B744" w:rsidR="000C3A6A" w:rsidRPr="000C3A6A" w:rsidRDefault="000C3A6A" w:rsidP="000C3A6A">
      <w:pPr>
        <w:spacing w:after="0" w:line="276" w:lineRule="auto"/>
        <w:jc w:val="center"/>
        <w:rPr>
          <w:rFonts w:ascii="Calibri" w:hAnsi="Calibri" w:cs="Calibri"/>
          <w:sz w:val="40"/>
          <w:szCs w:val="40"/>
        </w:rPr>
      </w:pPr>
      <w:r w:rsidRPr="000C3A6A">
        <w:rPr>
          <w:rFonts w:ascii="Calibri" w:hAnsi="Calibri" w:cs="Calibri"/>
          <w:sz w:val="40"/>
          <w:szCs w:val="40"/>
        </w:rPr>
        <w:t>Lydia Theresa Ricard</w:t>
      </w:r>
    </w:p>
    <w:p w14:paraId="0CE1ABE7" w14:textId="68E9A7A1" w:rsidR="000C3A6A" w:rsidRPr="000C3A6A" w:rsidRDefault="000C3A6A" w:rsidP="000C3A6A">
      <w:pPr>
        <w:spacing w:after="0" w:line="276" w:lineRule="auto"/>
        <w:jc w:val="center"/>
        <w:rPr>
          <w:rFonts w:ascii="Calibri" w:hAnsi="Calibri" w:cs="Calibri"/>
          <w:sz w:val="40"/>
          <w:szCs w:val="40"/>
        </w:rPr>
      </w:pPr>
      <w:r w:rsidRPr="000C3A6A">
        <w:rPr>
          <w:rFonts w:ascii="Calibri" w:hAnsi="Calibri" w:cs="Calibri"/>
          <w:sz w:val="40"/>
          <w:szCs w:val="40"/>
        </w:rPr>
        <w:t>July 15, 1917 – December 21, 2012</w:t>
      </w:r>
    </w:p>
    <w:p w14:paraId="3421D82E" w14:textId="77777777" w:rsidR="000C3A6A" w:rsidRDefault="000C3A6A" w:rsidP="000C3A6A">
      <w:pPr>
        <w:spacing w:after="0" w:line="276" w:lineRule="auto"/>
        <w:jc w:val="center"/>
        <w:rPr>
          <w:rFonts w:ascii="Calibri" w:hAnsi="Calibri" w:cs="Calibri"/>
          <w:sz w:val="30"/>
          <w:szCs w:val="30"/>
        </w:rPr>
      </w:pPr>
    </w:p>
    <w:p w14:paraId="70F84FEE" w14:textId="0B0B0D88" w:rsidR="000C3A6A" w:rsidRDefault="000C3A6A" w:rsidP="000C3A6A">
      <w:pPr>
        <w:spacing w:after="0" w:line="276" w:lineRule="auto"/>
        <w:jc w:val="center"/>
        <w:rPr>
          <w:rFonts w:ascii="Calibri" w:hAnsi="Calibri" w:cs="Calibri"/>
          <w:sz w:val="30"/>
          <w:szCs w:val="30"/>
        </w:rPr>
      </w:pPr>
      <w:r>
        <w:rPr>
          <w:noProof/>
        </w:rPr>
        <w:drawing>
          <wp:inline distT="0" distB="0" distL="0" distR="0" wp14:anchorId="3181C718" wp14:editId="311E022B">
            <wp:extent cx="4819650" cy="2281643"/>
            <wp:effectExtent l="0" t="0" r="0" b="4445"/>
            <wp:docPr id="548226447" name="Picture 3"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26447" name="Picture 3" descr="A close-up of a grave stone&#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805" r="9615" b="44652"/>
                    <a:stretch/>
                  </pic:blipFill>
                  <pic:spPr bwMode="auto">
                    <a:xfrm>
                      <a:off x="0" y="0"/>
                      <a:ext cx="4831602" cy="2287301"/>
                    </a:xfrm>
                    <a:prstGeom prst="rect">
                      <a:avLst/>
                    </a:prstGeom>
                    <a:noFill/>
                    <a:ln>
                      <a:noFill/>
                    </a:ln>
                    <a:extLst>
                      <a:ext uri="{53640926-AAD7-44D8-BBD7-CCE9431645EC}">
                        <a14:shadowObscured xmlns:a14="http://schemas.microsoft.com/office/drawing/2010/main"/>
                      </a:ext>
                    </a:extLst>
                  </pic:spPr>
                </pic:pic>
              </a:graphicData>
            </a:graphic>
          </wp:inline>
        </w:drawing>
      </w:r>
    </w:p>
    <w:p w14:paraId="553B6397" w14:textId="77777777" w:rsidR="000C3A6A" w:rsidRDefault="000C3A6A" w:rsidP="000C3A6A">
      <w:pPr>
        <w:spacing w:after="0" w:line="276" w:lineRule="auto"/>
        <w:rPr>
          <w:rFonts w:ascii="Calibri" w:hAnsi="Calibri" w:cs="Calibri"/>
          <w:sz w:val="30"/>
          <w:szCs w:val="30"/>
        </w:rPr>
      </w:pPr>
    </w:p>
    <w:p w14:paraId="051852F6" w14:textId="1A5FD18E" w:rsidR="000C3A6A" w:rsidRDefault="000C3A6A" w:rsidP="000C3A6A">
      <w:pPr>
        <w:spacing w:after="0" w:line="276" w:lineRule="auto"/>
        <w:rPr>
          <w:rFonts w:ascii="Calibri" w:hAnsi="Calibri" w:cs="Calibri"/>
          <w:sz w:val="30"/>
          <w:szCs w:val="30"/>
        </w:rPr>
      </w:pPr>
      <w:r>
        <w:rPr>
          <w:rFonts w:ascii="Calibri" w:hAnsi="Calibri" w:cs="Calibri"/>
          <w:sz w:val="30"/>
          <w:szCs w:val="30"/>
        </w:rPr>
        <w:t xml:space="preserve">   </w:t>
      </w:r>
      <w:r w:rsidRPr="000C3A6A">
        <w:rPr>
          <w:rFonts w:ascii="Calibri" w:hAnsi="Calibri" w:cs="Calibri"/>
          <w:sz w:val="30"/>
          <w:szCs w:val="30"/>
        </w:rPr>
        <w:t xml:space="preserve">Lydia Theresa </w:t>
      </w:r>
      <w:r>
        <w:rPr>
          <w:rFonts w:ascii="Calibri" w:hAnsi="Calibri" w:cs="Calibri"/>
          <w:sz w:val="30"/>
          <w:szCs w:val="30"/>
        </w:rPr>
        <w:t xml:space="preserve">(Nanny Toon) </w:t>
      </w:r>
      <w:r w:rsidRPr="000C3A6A">
        <w:rPr>
          <w:rFonts w:ascii="Calibri" w:hAnsi="Calibri" w:cs="Calibri"/>
          <w:sz w:val="30"/>
          <w:szCs w:val="30"/>
        </w:rPr>
        <w:t xml:space="preserve">Ricard, a retired principal, was welcomed into God's loving arms on Friday, December 21, 2012, at the age of 95. She was a native and resident of Vacherie, Louisiana. </w:t>
      </w:r>
    </w:p>
    <w:p w14:paraId="63D2783D" w14:textId="77777777" w:rsidR="000C3A6A" w:rsidRDefault="000C3A6A" w:rsidP="000C3A6A">
      <w:pPr>
        <w:spacing w:after="0" w:line="276" w:lineRule="auto"/>
        <w:rPr>
          <w:rFonts w:ascii="Calibri" w:hAnsi="Calibri" w:cs="Calibri"/>
          <w:sz w:val="30"/>
          <w:szCs w:val="30"/>
        </w:rPr>
      </w:pPr>
      <w:r>
        <w:rPr>
          <w:rFonts w:ascii="Calibri" w:hAnsi="Calibri" w:cs="Calibri"/>
          <w:sz w:val="30"/>
          <w:szCs w:val="30"/>
        </w:rPr>
        <w:t xml:space="preserve">   </w:t>
      </w:r>
      <w:r w:rsidRPr="000C3A6A">
        <w:rPr>
          <w:rFonts w:ascii="Calibri" w:hAnsi="Calibri" w:cs="Calibri"/>
          <w:sz w:val="30"/>
          <w:szCs w:val="30"/>
        </w:rPr>
        <w:t xml:space="preserve">She was preceded in death by her parents Stephanie Roussel Ricard and Emile Joseph Ricard Sr., brother Emile J. Ricard Jr. and sister Marie J. Oubre. Lydia is survived by her brother Eurick Ricard, sister-in-law Helen Rock Ricard, numerous nieces, nephews and cousins. She was a member of the Catholic Daughters of America and on the St. James Parish Library Board. </w:t>
      </w:r>
    </w:p>
    <w:p w14:paraId="2B3BFA7D" w14:textId="77777777" w:rsidR="000C3A6A" w:rsidRDefault="000C3A6A" w:rsidP="000C3A6A">
      <w:pPr>
        <w:spacing w:after="0" w:line="276" w:lineRule="auto"/>
        <w:rPr>
          <w:rFonts w:ascii="Calibri" w:hAnsi="Calibri" w:cs="Calibri"/>
          <w:sz w:val="30"/>
          <w:szCs w:val="30"/>
        </w:rPr>
      </w:pPr>
      <w:r>
        <w:rPr>
          <w:rFonts w:ascii="Calibri" w:hAnsi="Calibri" w:cs="Calibri"/>
          <w:sz w:val="30"/>
          <w:szCs w:val="30"/>
        </w:rPr>
        <w:t xml:space="preserve">   </w:t>
      </w:r>
      <w:r w:rsidRPr="000C3A6A">
        <w:rPr>
          <w:rFonts w:ascii="Calibri" w:hAnsi="Calibri" w:cs="Calibri"/>
          <w:sz w:val="30"/>
          <w:szCs w:val="30"/>
        </w:rPr>
        <w:t xml:space="preserve">Relatives, friends, former students, members of the Catholic Daughters of America, Court of St. Phillip, and members of the St. James Parish Library Board are invited to attend a Mass of Christian Burial to celebrate Lydia's life, Friday, December 28, </w:t>
      </w:r>
      <w:proofErr w:type="gramStart"/>
      <w:r w:rsidRPr="000C3A6A">
        <w:rPr>
          <w:rFonts w:ascii="Calibri" w:hAnsi="Calibri" w:cs="Calibri"/>
          <w:sz w:val="30"/>
          <w:szCs w:val="30"/>
        </w:rPr>
        <w:t>2012</w:t>
      </w:r>
      <w:proofErr w:type="gramEnd"/>
      <w:r w:rsidRPr="000C3A6A">
        <w:rPr>
          <w:rFonts w:ascii="Calibri" w:hAnsi="Calibri" w:cs="Calibri"/>
          <w:sz w:val="30"/>
          <w:szCs w:val="30"/>
        </w:rPr>
        <w:t xml:space="preserve"> at 10;00 a.m. at St. Phillip Catholic Church, 1175 Hwy. 18, Vacherie, La. Father Louis Oubre officiating. Visitation will </w:t>
      </w:r>
      <w:proofErr w:type="gramStart"/>
      <w:r w:rsidRPr="000C3A6A">
        <w:rPr>
          <w:rFonts w:ascii="Calibri" w:hAnsi="Calibri" w:cs="Calibri"/>
          <w:sz w:val="30"/>
          <w:szCs w:val="30"/>
        </w:rPr>
        <w:t>began</w:t>
      </w:r>
      <w:proofErr w:type="gramEnd"/>
      <w:r w:rsidRPr="000C3A6A">
        <w:rPr>
          <w:rFonts w:ascii="Calibri" w:hAnsi="Calibri" w:cs="Calibri"/>
          <w:sz w:val="30"/>
          <w:szCs w:val="30"/>
        </w:rPr>
        <w:t xml:space="preserve"> at 8:00 a.m. and the rosary at 9:00 a.m. Interment in </w:t>
      </w:r>
      <w:proofErr w:type="gramStart"/>
      <w:r w:rsidRPr="000C3A6A">
        <w:rPr>
          <w:rFonts w:ascii="Calibri" w:hAnsi="Calibri" w:cs="Calibri"/>
          <w:sz w:val="30"/>
          <w:szCs w:val="30"/>
        </w:rPr>
        <w:t>church</w:t>
      </w:r>
      <w:proofErr w:type="gramEnd"/>
      <w:r w:rsidRPr="000C3A6A">
        <w:rPr>
          <w:rFonts w:ascii="Calibri" w:hAnsi="Calibri" w:cs="Calibri"/>
          <w:sz w:val="30"/>
          <w:szCs w:val="30"/>
        </w:rPr>
        <w:t xml:space="preserve"> mausoleum. </w:t>
      </w:r>
      <w:r>
        <w:rPr>
          <w:rFonts w:ascii="Calibri" w:hAnsi="Calibri" w:cs="Calibri"/>
          <w:sz w:val="30"/>
          <w:szCs w:val="30"/>
        </w:rPr>
        <w:t xml:space="preserve"> </w:t>
      </w:r>
    </w:p>
    <w:p w14:paraId="1D47D19C" w14:textId="77777777" w:rsidR="000C3A6A" w:rsidRDefault="000C3A6A" w:rsidP="000C3A6A">
      <w:pPr>
        <w:spacing w:after="0" w:line="276" w:lineRule="auto"/>
        <w:rPr>
          <w:rFonts w:ascii="Calibri" w:hAnsi="Calibri" w:cs="Calibri"/>
          <w:sz w:val="30"/>
          <w:szCs w:val="30"/>
        </w:rPr>
      </w:pPr>
      <w:r>
        <w:rPr>
          <w:rFonts w:ascii="Calibri" w:hAnsi="Calibri" w:cs="Calibri"/>
          <w:sz w:val="30"/>
          <w:szCs w:val="30"/>
        </w:rPr>
        <w:t xml:space="preserve">   </w:t>
      </w:r>
      <w:r w:rsidRPr="000C3A6A">
        <w:rPr>
          <w:rFonts w:ascii="Calibri" w:hAnsi="Calibri" w:cs="Calibri"/>
          <w:sz w:val="30"/>
          <w:szCs w:val="30"/>
        </w:rPr>
        <w:t>Arrangements by The Baloney Funeral Home LLC. 399 Earl Baloney Street, Garyville, La. 985-535-2540. Condolence may be offered at </w:t>
      </w:r>
    </w:p>
    <w:p w14:paraId="76002B90" w14:textId="4BE86B61" w:rsidR="000C3A6A" w:rsidRDefault="000C3A6A" w:rsidP="000C3A6A">
      <w:pPr>
        <w:spacing w:after="0" w:line="276" w:lineRule="auto"/>
        <w:rPr>
          <w:rFonts w:ascii="Calibri" w:hAnsi="Calibri" w:cs="Calibri"/>
          <w:sz w:val="30"/>
          <w:szCs w:val="30"/>
        </w:rPr>
      </w:pPr>
      <w:hyperlink r:id="rId5" w:history="1">
        <w:r w:rsidRPr="000C3A6A">
          <w:rPr>
            <w:rStyle w:val="Hyperlink"/>
            <w:rFonts w:ascii="Calibri" w:hAnsi="Calibri" w:cs="Calibri"/>
            <w:color w:val="auto"/>
            <w:sz w:val="30"/>
            <w:szCs w:val="30"/>
            <w:u w:val="none"/>
          </w:rPr>
          <w:t>www.baloneyfuneralhome.com</w:t>
        </w:r>
      </w:hyperlink>
      <w:r w:rsidRPr="000C3A6A">
        <w:rPr>
          <w:rFonts w:ascii="Calibri" w:hAnsi="Calibri" w:cs="Calibri"/>
          <w:sz w:val="30"/>
          <w:szCs w:val="30"/>
        </w:rPr>
        <w:t>. In lieu of flowers, please send donations to the Lupus Foundation at </w:t>
      </w:r>
      <w:hyperlink r:id="rId6" w:history="1">
        <w:r w:rsidRPr="000C3A6A">
          <w:rPr>
            <w:rStyle w:val="Hyperlink"/>
            <w:rFonts w:ascii="Calibri" w:hAnsi="Calibri" w:cs="Calibri"/>
            <w:color w:val="auto"/>
            <w:sz w:val="30"/>
            <w:szCs w:val="30"/>
            <w:u w:val="none"/>
          </w:rPr>
          <w:t>www.lupus.org</w:t>
        </w:r>
      </w:hyperlink>
      <w:r w:rsidRPr="000C3A6A">
        <w:rPr>
          <w:rFonts w:ascii="Calibri" w:hAnsi="Calibri" w:cs="Calibri"/>
          <w:sz w:val="30"/>
          <w:szCs w:val="30"/>
        </w:rPr>
        <w:t>.</w:t>
      </w:r>
    </w:p>
    <w:p w14:paraId="69C03069" w14:textId="77777777" w:rsidR="000C3A6A" w:rsidRDefault="000C3A6A" w:rsidP="000C3A6A">
      <w:pPr>
        <w:spacing w:after="0" w:line="276" w:lineRule="auto"/>
        <w:rPr>
          <w:rFonts w:ascii="Calibri" w:hAnsi="Calibri" w:cs="Calibri"/>
          <w:sz w:val="30"/>
          <w:szCs w:val="30"/>
        </w:rPr>
      </w:pPr>
    </w:p>
    <w:p w14:paraId="03EACB13" w14:textId="77777777" w:rsidR="00204242" w:rsidRPr="000C3A6A" w:rsidRDefault="00204242" w:rsidP="000C3A6A">
      <w:pPr>
        <w:spacing w:after="0" w:line="276" w:lineRule="auto"/>
        <w:rPr>
          <w:rFonts w:ascii="Calibri" w:hAnsi="Calibri" w:cs="Calibri"/>
          <w:sz w:val="30"/>
          <w:szCs w:val="30"/>
        </w:rPr>
      </w:pPr>
    </w:p>
    <w:p w14:paraId="279A5794" w14:textId="77777777" w:rsidR="000C3A6A" w:rsidRDefault="000C3A6A" w:rsidP="000C3A6A">
      <w:pPr>
        <w:spacing w:after="0" w:line="276" w:lineRule="auto"/>
        <w:rPr>
          <w:rFonts w:ascii="Calibri" w:hAnsi="Calibri" w:cs="Calibri"/>
          <w:sz w:val="30"/>
          <w:szCs w:val="30"/>
        </w:rPr>
      </w:pPr>
      <w:r w:rsidRPr="000C3A6A">
        <w:rPr>
          <w:rFonts w:ascii="Calibri" w:hAnsi="Calibri" w:cs="Calibri"/>
          <w:sz w:val="30"/>
          <w:szCs w:val="30"/>
        </w:rPr>
        <w:t>The Times-Picayune</w:t>
      </w:r>
      <w:r>
        <w:rPr>
          <w:rFonts w:ascii="Calibri" w:hAnsi="Calibri" w:cs="Calibri"/>
          <w:sz w:val="30"/>
          <w:szCs w:val="30"/>
        </w:rPr>
        <w:t>, New Orleans, Louisiana</w:t>
      </w:r>
    </w:p>
    <w:p w14:paraId="70A38210" w14:textId="656A1EC4" w:rsidR="000C3A6A" w:rsidRPr="000C3A6A" w:rsidRDefault="000C3A6A" w:rsidP="000C3A6A">
      <w:pPr>
        <w:spacing w:after="0" w:line="276" w:lineRule="auto"/>
        <w:rPr>
          <w:rFonts w:ascii="Calibri" w:hAnsi="Calibri" w:cs="Calibri"/>
          <w:sz w:val="30"/>
          <w:szCs w:val="30"/>
        </w:rPr>
      </w:pPr>
      <w:r w:rsidRPr="000C3A6A">
        <w:rPr>
          <w:rFonts w:ascii="Calibri" w:hAnsi="Calibri" w:cs="Calibri"/>
          <w:sz w:val="30"/>
          <w:szCs w:val="30"/>
        </w:rPr>
        <w:lastRenderedPageBreak/>
        <w:t>Dec. 26 to Dec. 28, 2012</w:t>
      </w:r>
    </w:p>
    <w:p w14:paraId="677F67D4" w14:textId="77777777" w:rsidR="0009452F" w:rsidRDefault="0009452F"/>
    <w:sectPr w:rsidR="0009452F" w:rsidSect="001E5F34">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34"/>
    <w:rsid w:val="0009452F"/>
    <w:rsid w:val="000C3A6A"/>
    <w:rsid w:val="000F5DC1"/>
    <w:rsid w:val="001E5F34"/>
    <w:rsid w:val="00204242"/>
    <w:rsid w:val="00493828"/>
    <w:rsid w:val="009C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EB9"/>
  <w15:chartTrackingRefBased/>
  <w15:docId w15:val="{6E07D064-258B-46DA-9A41-8A909D05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F34"/>
    <w:rPr>
      <w:rFonts w:eastAsiaTheme="majorEastAsia" w:cstheme="majorBidi"/>
      <w:color w:val="272727" w:themeColor="text1" w:themeTint="D8"/>
    </w:rPr>
  </w:style>
  <w:style w:type="paragraph" w:styleId="Title">
    <w:name w:val="Title"/>
    <w:basedOn w:val="Normal"/>
    <w:next w:val="Normal"/>
    <w:link w:val="TitleChar"/>
    <w:uiPriority w:val="10"/>
    <w:qFormat/>
    <w:rsid w:val="001E5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F34"/>
    <w:pPr>
      <w:spacing w:before="160"/>
      <w:jc w:val="center"/>
    </w:pPr>
    <w:rPr>
      <w:i/>
      <w:iCs/>
      <w:color w:val="404040" w:themeColor="text1" w:themeTint="BF"/>
    </w:rPr>
  </w:style>
  <w:style w:type="character" w:customStyle="1" w:styleId="QuoteChar">
    <w:name w:val="Quote Char"/>
    <w:basedOn w:val="DefaultParagraphFont"/>
    <w:link w:val="Quote"/>
    <w:uiPriority w:val="29"/>
    <w:rsid w:val="001E5F34"/>
    <w:rPr>
      <w:i/>
      <w:iCs/>
      <w:color w:val="404040" w:themeColor="text1" w:themeTint="BF"/>
    </w:rPr>
  </w:style>
  <w:style w:type="paragraph" w:styleId="ListParagraph">
    <w:name w:val="List Paragraph"/>
    <w:basedOn w:val="Normal"/>
    <w:uiPriority w:val="34"/>
    <w:qFormat/>
    <w:rsid w:val="001E5F34"/>
    <w:pPr>
      <w:ind w:left="720"/>
      <w:contextualSpacing/>
    </w:pPr>
  </w:style>
  <w:style w:type="character" w:styleId="IntenseEmphasis">
    <w:name w:val="Intense Emphasis"/>
    <w:basedOn w:val="DefaultParagraphFont"/>
    <w:uiPriority w:val="21"/>
    <w:qFormat/>
    <w:rsid w:val="001E5F34"/>
    <w:rPr>
      <w:i/>
      <w:iCs/>
      <w:color w:val="0F4761" w:themeColor="accent1" w:themeShade="BF"/>
    </w:rPr>
  </w:style>
  <w:style w:type="paragraph" w:styleId="IntenseQuote">
    <w:name w:val="Intense Quote"/>
    <w:basedOn w:val="Normal"/>
    <w:next w:val="Normal"/>
    <w:link w:val="IntenseQuoteChar"/>
    <w:uiPriority w:val="30"/>
    <w:qFormat/>
    <w:rsid w:val="001E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F34"/>
    <w:rPr>
      <w:i/>
      <w:iCs/>
      <w:color w:val="0F4761" w:themeColor="accent1" w:themeShade="BF"/>
    </w:rPr>
  </w:style>
  <w:style w:type="character" w:styleId="IntenseReference">
    <w:name w:val="Intense Reference"/>
    <w:basedOn w:val="DefaultParagraphFont"/>
    <w:uiPriority w:val="32"/>
    <w:qFormat/>
    <w:rsid w:val="001E5F34"/>
    <w:rPr>
      <w:b/>
      <w:bCs/>
      <w:smallCaps/>
      <w:color w:val="0F4761" w:themeColor="accent1" w:themeShade="BF"/>
      <w:spacing w:val="5"/>
    </w:rPr>
  </w:style>
  <w:style w:type="character" w:styleId="Hyperlink">
    <w:name w:val="Hyperlink"/>
    <w:basedOn w:val="DefaultParagraphFont"/>
    <w:uiPriority w:val="99"/>
    <w:unhideWhenUsed/>
    <w:rsid w:val="001E5F34"/>
    <w:rPr>
      <w:color w:val="467886" w:themeColor="hyperlink"/>
      <w:u w:val="single"/>
    </w:rPr>
  </w:style>
  <w:style w:type="character" w:styleId="UnresolvedMention">
    <w:name w:val="Unresolved Mention"/>
    <w:basedOn w:val="DefaultParagraphFont"/>
    <w:uiPriority w:val="99"/>
    <w:semiHidden/>
    <w:unhideWhenUsed/>
    <w:rsid w:val="001E5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6289">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8">
          <w:marLeft w:val="1680"/>
          <w:marRight w:val="1680"/>
          <w:marTop w:val="0"/>
          <w:marBottom w:val="0"/>
          <w:divBdr>
            <w:top w:val="none" w:sz="0" w:space="0" w:color="auto"/>
            <w:left w:val="none" w:sz="0" w:space="0" w:color="auto"/>
            <w:bottom w:val="none" w:sz="0" w:space="0" w:color="auto"/>
            <w:right w:val="none" w:sz="0" w:space="0" w:color="auto"/>
          </w:divBdr>
        </w:div>
        <w:div w:id="1409305390">
          <w:marLeft w:val="0"/>
          <w:marRight w:val="0"/>
          <w:marTop w:val="0"/>
          <w:marBottom w:val="0"/>
          <w:divBdr>
            <w:top w:val="none" w:sz="0" w:space="0" w:color="auto"/>
            <w:left w:val="none" w:sz="0" w:space="0" w:color="auto"/>
            <w:bottom w:val="none" w:sz="0" w:space="0" w:color="auto"/>
            <w:right w:val="none" w:sz="0" w:space="0" w:color="auto"/>
          </w:divBdr>
          <w:divsChild>
            <w:div w:id="1007944006">
              <w:marLeft w:val="1680"/>
              <w:marRight w:val="1680"/>
              <w:marTop w:val="0"/>
              <w:marBottom w:val="0"/>
              <w:divBdr>
                <w:top w:val="none" w:sz="0" w:space="0" w:color="auto"/>
                <w:left w:val="none" w:sz="0" w:space="0" w:color="auto"/>
                <w:bottom w:val="none" w:sz="0" w:space="0" w:color="auto"/>
                <w:right w:val="none" w:sz="0" w:space="0" w:color="auto"/>
              </w:divBdr>
            </w:div>
          </w:divsChild>
        </w:div>
        <w:div w:id="1299608798">
          <w:marLeft w:val="1680"/>
          <w:marRight w:val="1680"/>
          <w:marTop w:val="0"/>
          <w:marBottom w:val="360"/>
          <w:divBdr>
            <w:top w:val="none" w:sz="0" w:space="0" w:color="auto"/>
            <w:left w:val="none" w:sz="0" w:space="0" w:color="auto"/>
            <w:bottom w:val="none" w:sz="0" w:space="0" w:color="auto"/>
            <w:right w:val="none" w:sz="0" w:space="0" w:color="auto"/>
          </w:divBdr>
        </w:div>
      </w:divsChild>
    </w:div>
    <w:div w:id="786242038">
      <w:bodyDiv w:val="1"/>
      <w:marLeft w:val="0"/>
      <w:marRight w:val="0"/>
      <w:marTop w:val="0"/>
      <w:marBottom w:val="0"/>
      <w:divBdr>
        <w:top w:val="none" w:sz="0" w:space="0" w:color="auto"/>
        <w:left w:val="none" w:sz="0" w:space="0" w:color="auto"/>
        <w:bottom w:val="none" w:sz="0" w:space="0" w:color="auto"/>
        <w:right w:val="none" w:sz="0" w:space="0" w:color="auto"/>
      </w:divBdr>
      <w:divsChild>
        <w:div w:id="1647317284">
          <w:marLeft w:val="1680"/>
          <w:marRight w:val="1680"/>
          <w:marTop w:val="0"/>
          <w:marBottom w:val="0"/>
          <w:divBdr>
            <w:top w:val="none" w:sz="0" w:space="0" w:color="auto"/>
            <w:left w:val="none" w:sz="0" w:space="0" w:color="auto"/>
            <w:bottom w:val="none" w:sz="0" w:space="0" w:color="auto"/>
            <w:right w:val="none" w:sz="0" w:space="0" w:color="auto"/>
          </w:divBdr>
        </w:div>
        <w:div w:id="127013019">
          <w:marLeft w:val="0"/>
          <w:marRight w:val="0"/>
          <w:marTop w:val="0"/>
          <w:marBottom w:val="0"/>
          <w:divBdr>
            <w:top w:val="none" w:sz="0" w:space="0" w:color="auto"/>
            <w:left w:val="none" w:sz="0" w:space="0" w:color="auto"/>
            <w:bottom w:val="none" w:sz="0" w:space="0" w:color="auto"/>
            <w:right w:val="none" w:sz="0" w:space="0" w:color="auto"/>
          </w:divBdr>
          <w:divsChild>
            <w:div w:id="693919030">
              <w:marLeft w:val="1680"/>
              <w:marRight w:val="1680"/>
              <w:marTop w:val="0"/>
              <w:marBottom w:val="0"/>
              <w:divBdr>
                <w:top w:val="none" w:sz="0" w:space="0" w:color="auto"/>
                <w:left w:val="none" w:sz="0" w:space="0" w:color="auto"/>
                <w:bottom w:val="none" w:sz="0" w:space="0" w:color="auto"/>
                <w:right w:val="none" w:sz="0" w:space="0" w:color="auto"/>
              </w:divBdr>
            </w:div>
          </w:divsChild>
        </w:div>
        <w:div w:id="515463035">
          <w:marLeft w:val="1680"/>
          <w:marRight w:val="1680"/>
          <w:marTop w:val="0"/>
          <w:marBottom w:val="360"/>
          <w:divBdr>
            <w:top w:val="none" w:sz="0" w:space="0" w:color="auto"/>
            <w:left w:val="none" w:sz="0" w:space="0" w:color="auto"/>
            <w:bottom w:val="none" w:sz="0" w:space="0" w:color="auto"/>
            <w:right w:val="none" w:sz="0" w:space="0" w:color="auto"/>
          </w:divBdr>
        </w:div>
      </w:divsChild>
    </w:div>
    <w:div w:id="1329795709">
      <w:bodyDiv w:val="1"/>
      <w:marLeft w:val="0"/>
      <w:marRight w:val="0"/>
      <w:marTop w:val="0"/>
      <w:marBottom w:val="0"/>
      <w:divBdr>
        <w:top w:val="none" w:sz="0" w:space="0" w:color="auto"/>
        <w:left w:val="none" w:sz="0" w:space="0" w:color="auto"/>
        <w:bottom w:val="none" w:sz="0" w:space="0" w:color="auto"/>
        <w:right w:val="none" w:sz="0" w:space="0" w:color="auto"/>
      </w:divBdr>
      <w:divsChild>
        <w:div w:id="96757062">
          <w:marLeft w:val="1680"/>
          <w:marRight w:val="1680"/>
          <w:marTop w:val="0"/>
          <w:marBottom w:val="0"/>
          <w:divBdr>
            <w:top w:val="none" w:sz="0" w:space="0" w:color="auto"/>
            <w:left w:val="none" w:sz="0" w:space="0" w:color="auto"/>
            <w:bottom w:val="none" w:sz="0" w:space="0" w:color="auto"/>
            <w:right w:val="none" w:sz="0" w:space="0" w:color="auto"/>
          </w:divBdr>
        </w:div>
        <w:div w:id="1100756664">
          <w:marLeft w:val="0"/>
          <w:marRight w:val="0"/>
          <w:marTop w:val="0"/>
          <w:marBottom w:val="0"/>
          <w:divBdr>
            <w:top w:val="none" w:sz="0" w:space="0" w:color="auto"/>
            <w:left w:val="none" w:sz="0" w:space="0" w:color="auto"/>
            <w:bottom w:val="none" w:sz="0" w:space="0" w:color="auto"/>
            <w:right w:val="none" w:sz="0" w:space="0" w:color="auto"/>
          </w:divBdr>
          <w:divsChild>
            <w:div w:id="1592280411">
              <w:marLeft w:val="1680"/>
              <w:marRight w:val="1680"/>
              <w:marTop w:val="0"/>
              <w:marBottom w:val="0"/>
              <w:divBdr>
                <w:top w:val="none" w:sz="0" w:space="0" w:color="auto"/>
                <w:left w:val="none" w:sz="0" w:space="0" w:color="auto"/>
                <w:bottom w:val="none" w:sz="0" w:space="0" w:color="auto"/>
                <w:right w:val="none" w:sz="0" w:space="0" w:color="auto"/>
              </w:divBdr>
            </w:div>
          </w:divsChild>
        </w:div>
        <w:div w:id="1307468809">
          <w:marLeft w:val="1680"/>
          <w:marRight w:val="1680"/>
          <w:marTop w:val="0"/>
          <w:marBottom w:val="360"/>
          <w:divBdr>
            <w:top w:val="none" w:sz="0" w:space="0" w:color="auto"/>
            <w:left w:val="none" w:sz="0" w:space="0" w:color="auto"/>
            <w:bottom w:val="none" w:sz="0" w:space="0" w:color="auto"/>
            <w:right w:val="none" w:sz="0" w:space="0" w:color="auto"/>
          </w:divBdr>
        </w:div>
      </w:divsChild>
    </w:div>
    <w:div w:id="1917546065">
      <w:bodyDiv w:val="1"/>
      <w:marLeft w:val="0"/>
      <w:marRight w:val="0"/>
      <w:marTop w:val="0"/>
      <w:marBottom w:val="0"/>
      <w:divBdr>
        <w:top w:val="none" w:sz="0" w:space="0" w:color="auto"/>
        <w:left w:val="none" w:sz="0" w:space="0" w:color="auto"/>
        <w:bottom w:val="none" w:sz="0" w:space="0" w:color="auto"/>
        <w:right w:val="none" w:sz="0" w:space="0" w:color="auto"/>
      </w:divBdr>
      <w:divsChild>
        <w:div w:id="1542013825">
          <w:marLeft w:val="1680"/>
          <w:marRight w:val="1680"/>
          <w:marTop w:val="0"/>
          <w:marBottom w:val="0"/>
          <w:divBdr>
            <w:top w:val="none" w:sz="0" w:space="0" w:color="auto"/>
            <w:left w:val="none" w:sz="0" w:space="0" w:color="auto"/>
            <w:bottom w:val="none" w:sz="0" w:space="0" w:color="auto"/>
            <w:right w:val="none" w:sz="0" w:space="0" w:color="auto"/>
          </w:divBdr>
        </w:div>
        <w:div w:id="1770000311">
          <w:marLeft w:val="0"/>
          <w:marRight w:val="0"/>
          <w:marTop w:val="0"/>
          <w:marBottom w:val="0"/>
          <w:divBdr>
            <w:top w:val="none" w:sz="0" w:space="0" w:color="auto"/>
            <w:left w:val="none" w:sz="0" w:space="0" w:color="auto"/>
            <w:bottom w:val="none" w:sz="0" w:space="0" w:color="auto"/>
            <w:right w:val="none" w:sz="0" w:space="0" w:color="auto"/>
          </w:divBdr>
          <w:divsChild>
            <w:div w:id="1327708297">
              <w:marLeft w:val="1680"/>
              <w:marRight w:val="1680"/>
              <w:marTop w:val="0"/>
              <w:marBottom w:val="0"/>
              <w:divBdr>
                <w:top w:val="none" w:sz="0" w:space="0" w:color="auto"/>
                <w:left w:val="none" w:sz="0" w:space="0" w:color="auto"/>
                <w:bottom w:val="none" w:sz="0" w:space="0" w:color="auto"/>
                <w:right w:val="none" w:sz="0" w:space="0" w:color="auto"/>
              </w:divBdr>
            </w:div>
          </w:divsChild>
        </w:div>
        <w:div w:id="209362583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pus.org/" TargetMode="External"/><Relationship Id="rId5" Type="http://schemas.openxmlformats.org/officeDocument/2006/relationships/hyperlink" Target="http://www.baloney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2025-05-17T17:54:00Z</dcterms:created>
  <dcterms:modified xsi:type="dcterms:W3CDTF">2025-05-17T18:49:00Z</dcterms:modified>
</cp:coreProperties>
</file>