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08" w:rsidRPr="001420EA" w:rsidRDefault="00D24608" w:rsidP="001420EA">
      <w:pPr>
        <w:pStyle w:val="yiv304742751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A4A4A"/>
          <w:sz w:val="40"/>
          <w:szCs w:val="40"/>
        </w:rPr>
      </w:pPr>
      <w:r w:rsidRPr="001420EA">
        <w:rPr>
          <w:rFonts w:asciiTheme="minorHAnsi" w:hAnsiTheme="minorHAnsi" w:cstheme="minorHAnsi"/>
          <w:color w:val="4A4A4A"/>
          <w:sz w:val="40"/>
          <w:szCs w:val="40"/>
        </w:rPr>
        <w:t xml:space="preserve">Richard M. </w:t>
      </w:r>
      <w:proofErr w:type="spellStart"/>
      <w:r w:rsidRPr="001420EA">
        <w:rPr>
          <w:rFonts w:asciiTheme="minorHAnsi" w:hAnsiTheme="minorHAnsi" w:cstheme="minorHAnsi"/>
          <w:color w:val="4A4A4A"/>
          <w:sz w:val="40"/>
          <w:szCs w:val="40"/>
        </w:rPr>
        <w:t>Schexnayder</w:t>
      </w:r>
      <w:proofErr w:type="spellEnd"/>
      <w:r w:rsidRPr="001420EA">
        <w:rPr>
          <w:rFonts w:asciiTheme="minorHAnsi" w:hAnsiTheme="minorHAnsi" w:cstheme="minorHAnsi"/>
          <w:color w:val="4A4A4A"/>
          <w:sz w:val="40"/>
          <w:szCs w:val="40"/>
        </w:rPr>
        <w:t>, Jr.</w:t>
      </w:r>
    </w:p>
    <w:p w:rsidR="00D24608" w:rsidRPr="001420EA" w:rsidRDefault="00D24608" w:rsidP="001420EA">
      <w:pPr>
        <w:pStyle w:val="yiv304742751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A4A4A"/>
          <w:sz w:val="40"/>
          <w:szCs w:val="40"/>
        </w:rPr>
      </w:pPr>
      <w:r w:rsidRPr="001420EA">
        <w:rPr>
          <w:rFonts w:asciiTheme="minorHAnsi" w:hAnsiTheme="minorHAnsi" w:cstheme="minorHAnsi"/>
          <w:color w:val="4A4A4A"/>
          <w:sz w:val="40"/>
          <w:szCs w:val="40"/>
        </w:rPr>
        <w:t>April 8, 1958 – May 14, 2009</w:t>
      </w:r>
    </w:p>
    <w:p w:rsidR="001420EA" w:rsidRPr="00D24608" w:rsidRDefault="001420EA" w:rsidP="001420EA">
      <w:pPr>
        <w:pStyle w:val="yiv304742751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A4A4A"/>
          <w:sz w:val="30"/>
          <w:szCs w:val="30"/>
        </w:rPr>
      </w:pPr>
    </w:p>
    <w:p w:rsidR="00D24608" w:rsidRPr="00D24608" w:rsidRDefault="00D24608" w:rsidP="001420EA">
      <w:pPr>
        <w:pStyle w:val="yiv304742751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A4A4A"/>
          <w:sz w:val="30"/>
          <w:szCs w:val="30"/>
        </w:rPr>
      </w:pPr>
      <w:r w:rsidRPr="00D24608">
        <w:rPr>
          <w:rFonts w:asciiTheme="minorHAnsi" w:hAnsiTheme="minorHAnsi" w:cstheme="minorHAnsi"/>
          <w:noProof/>
          <w:color w:val="4A4A4A"/>
          <w:sz w:val="30"/>
          <w:szCs w:val="30"/>
        </w:rPr>
        <w:drawing>
          <wp:inline distT="0" distB="0" distL="0" distR="0" wp14:anchorId="6C3B6266" wp14:editId="3D3AC224">
            <wp:extent cx="3091689" cy="212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erRichardMJ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67"/>
                    <a:stretch/>
                  </pic:blipFill>
                  <pic:spPr bwMode="auto">
                    <a:xfrm>
                      <a:off x="0" y="0"/>
                      <a:ext cx="3091689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608" w:rsidRPr="00D24608" w:rsidRDefault="00D24608" w:rsidP="00D24608">
      <w:pPr>
        <w:pStyle w:val="yiv304742751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:rsidR="0096662C" w:rsidRDefault="001420EA" w:rsidP="00D24608">
      <w:pPr>
        <w:pStyle w:val="yiv304742751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Richard M. </w:t>
      </w:r>
      <w:proofErr w:type="spell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Schexnayder</w:t>
      </w:r>
      <w:proofErr w:type="spell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, Jr., age 51 years, died on Thursday, May 14, 2009 in Vacherie, LA. </w:t>
      </w:r>
      <w:proofErr w:type="gram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Son of Shirley Loup and Richard M. </w:t>
      </w:r>
      <w:proofErr w:type="spell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Schexnayder</w:t>
      </w:r>
      <w:proofErr w:type="spell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, Sr. Brother of Michelle S. Champagne (Frankie), and Penny </w:t>
      </w:r>
      <w:proofErr w:type="spell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Schexnayder</w:t>
      </w:r>
      <w:proofErr w:type="spell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Godfather of April Sellers and Laura </w:t>
      </w:r>
      <w:proofErr w:type="spell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Matherne</w:t>
      </w:r>
      <w:proofErr w:type="spell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Uncle of Melissa and Blake Champagne and Andre </w:t>
      </w:r>
      <w:proofErr w:type="spell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Schexnayder</w:t>
      </w:r>
      <w:proofErr w:type="spell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Also survived by four great nieces and one great nephew, former wife </w:t>
      </w:r>
      <w:proofErr w:type="spell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Luanna</w:t>
      </w:r>
      <w:proofErr w:type="spell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 L. </w:t>
      </w:r>
      <w:proofErr w:type="spell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Schexnayder</w:t>
      </w:r>
      <w:proofErr w:type="spell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 and special friends, Brenda </w:t>
      </w:r>
      <w:proofErr w:type="spell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Oubre</w:t>
      </w:r>
      <w:proofErr w:type="spell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 and daughter Amber.</w:t>
      </w:r>
      <w:proofErr w:type="gram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br/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Richard was an avid motorcyclist and enjoyed camping, volleyball and barbequing for family and friends. He was a true lover of classic rock.</w:t>
      </w:r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br/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Special thanks to family and friends for all of their love, support and prayers.</w:t>
      </w:r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br/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Relatives and friends of the family are invited to attend a Funeral Mass on Tuesday, May 19, 2009 at 12:00 Noon from the Church of St. Philip in Vacherie, LA. </w:t>
      </w:r>
      <w:proofErr w:type="gram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Visitation on Tuesday from 9:30 AM until service time.</w:t>
      </w:r>
      <w:proofErr w:type="gram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Interment in the Church Cemetery.</w:t>
      </w:r>
      <w:proofErr w:type="gram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 Masses preferred, in lieu of flowers. </w:t>
      </w:r>
      <w:proofErr w:type="gramStart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Arrangements by THARP-SONTHEIMER-THARP of Metairie.</w:t>
      </w:r>
      <w:proofErr w:type="gramEnd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br/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bookmarkStart w:id="0" w:name="_GoBack"/>
      <w:bookmarkEnd w:id="0"/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Online guestbook may be signed at </w:t>
      </w:r>
      <w:hyperlink r:id="rId6" w:history="1">
        <w:r w:rsidRPr="009E76D1">
          <w:rPr>
            <w:rStyle w:val="Hyperlink"/>
            <w:rFonts w:asciiTheme="minorHAnsi" w:hAnsiTheme="minorHAnsi" w:cstheme="minorHAnsi"/>
            <w:sz w:val="30"/>
            <w:szCs w:val="30"/>
          </w:rPr>
          <w:t>www.legacy.com</w:t>
        </w:r>
      </w:hyperlink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.</w:t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r w:rsidR="0096662C" w:rsidRPr="00D24608">
        <w:rPr>
          <w:rFonts w:asciiTheme="minorHAnsi" w:hAnsiTheme="minorHAnsi" w:cstheme="minorHAnsi"/>
          <w:color w:val="4A4A4A"/>
          <w:sz w:val="30"/>
          <w:szCs w:val="30"/>
        </w:rPr>
        <w:t>Information: (504) 835-2341</w:t>
      </w:r>
    </w:p>
    <w:p w:rsidR="001420EA" w:rsidRPr="00D24608" w:rsidRDefault="001420EA" w:rsidP="00D24608">
      <w:pPr>
        <w:pStyle w:val="yiv304742751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:rsidR="00D24608" w:rsidRPr="00D24608" w:rsidRDefault="00D24608" w:rsidP="00D24608">
      <w:pPr>
        <w:pStyle w:val="yiv304742751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Times-Picayune, </w:t>
      </w:r>
      <w:proofErr w:type="gramStart"/>
      <w:r w:rsidRPr="00D24608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D24608">
        <w:rPr>
          <w:rFonts w:asciiTheme="minorHAnsi" w:hAnsiTheme="minorHAnsi" w:cstheme="minorHAnsi"/>
          <w:color w:val="4A4A4A"/>
          <w:sz w:val="30"/>
          <w:szCs w:val="30"/>
        </w:rPr>
        <w:t xml:space="preserve"> (New Orleans, LA) - Monday, May 18, 2009</w:t>
      </w:r>
    </w:p>
    <w:p w:rsidR="00D37711" w:rsidRPr="00D24608" w:rsidRDefault="0096662C" w:rsidP="00D24608">
      <w:pPr>
        <w:spacing w:after="0" w:line="240" w:lineRule="auto"/>
        <w:rPr>
          <w:rFonts w:cstheme="minorHAnsi"/>
          <w:sz w:val="30"/>
          <w:szCs w:val="30"/>
        </w:rPr>
      </w:pPr>
      <w:r w:rsidRPr="00D24608">
        <w:rPr>
          <w:rFonts w:cstheme="minorHAnsi"/>
          <w:sz w:val="30"/>
          <w:szCs w:val="30"/>
        </w:rPr>
        <w:t>Contributed by Jane Edson</w:t>
      </w:r>
    </w:p>
    <w:sectPr w:rsidR="00D37711" w:rsidRPr="00D2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2C"/>
    <w:rsid w:val="001420EA"/>
    <w:rsid w:val="0096662C"/>
    <w:rsid w:val="00D24608"/>
    <w:rsid w:val="00D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047427511msonormal">
    <w:name w:val="yiv3047427511msonormal"/>
    <w:basedOn w:val="Normal"/>
    <w:rsid w:val="009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2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047427511msonormal">
    <w:name w:val="yiv3047427511msonormal"/>
    <w:basedOn w:val="Normal"/>
    <w:rsid w:val="009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2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gac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2020-12-07T14:06:00Z</dcterms:created>
  <dcterms:modified xsi:type="dcterms:W3CDTF">2022-08-08T16:13:00Z</dcterms:modified>
</cp:coreProperties>
</file>